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FE7DDA" w14:textId="77777777" w:rsidR="00F24BF3" w:rsidRDefault="00F24BF3" w:rsidP="004D21ED">
      <w:pPr>
        <w:pStyle w:val="NoSpacing"/>
      </w:pPr>
    </w:p>
    <w:p w14:paraId="5E2ED143" w14:textId="77777777" w:rsidR="00F24BF3" w:rsidRDefault="00F24BF3" w:rsidP="00F24BF3"/>
    <w:p w14:paraId="451ED29A" w14:textId="77777777" w:rsidR="00F24BF3" w:rsidRDefault="00F24BF3" w:rsidP="00F24BF3"/>
    <w:p w14:paraId="4A8240ED" w14:textId="77777777" w:rsidR="00F24BF3" w:rsidRDefault="00F24BF3" w:rsidP="00F24BF3"/>
    <w:p w14:paraId="02019BEB" w14:textId="77777777" w:rsidR="00F24BF3" w:rsidRDefault="00F24BF3" w:rsidP="00F24BF3"/>
    <w:p w14:paraId="12C7355B" w14:textId="77777777" w:rsidR="00F24BF3" w:rsidRDefault="00F24BF3" w:rsidP="00F24BF3"/>
    <w:p w14:paraId="7F569343" w14:textId="77777777" w:rsidR="00F24BF3" w:rsidRDefault="00F24BF3" w:rsidP="00F24BF3"/>
    <w:p w14:paraId="375C72D1" w14:textId="77777777" w:rsidR="00F24BF3" w:rsidRDefault="00F24BF3" w:rsidP="00F24BF3"/>
    <w:p w14:paraId="75525EE9" w14:textId="4631A791" w:rsidR="00F24BF3" w:rsidRPr="00EC2300" w:rsidRDefault="00F24BF3" w:rsidP="004A08C7">
      <w:pPr>
        <w:pStyle w:val="Heading1"/>
      </w:pPr>
      <w:bookmarkStart w:id="0" w:name="_Toc131159031"/>
      <w:bookmarkStart w:id="1" w:name="_Toc131757397"/>
      <w:r w:rsidRPr="00EC2300">
        <w:t>Making History Accessible</w:t>
      </w:r>
      <w:bookmarkEnd w:id="0"/>
      <w:bookmarkEnd w:id="1"/>
    </w:p>
    <w:p w14:paraId="740FFB31" w14:textId="77777777" w:rsidR="00F24BF3" w:rsidRPr="00D33010" w:rsidRDefault="00F24BF3" w:rsidP="00F24BF3">
      <w:pPr>
        <w:spacing w:after="700"/>
        <w:rPr>
          <w:rFonts w:asciiTheme="majorHAnsi" w:eastAsia="Montserrat Light" w:hAnsiTheme="majorHAnsi" w:cstheme="majorHAnsi"/>
          <w:color w:val="5B2481"/>
          <w:sz w:val="36"/>
          <w:szCs w:val="36"/>
        </w:rPr>
      </w:pPr>
      <w:r w:rsidRPr="00D33010">
        <w:rPr>
          <w:rFonts w:asciiTheme="majorHAnsi" w:eastAsia="Montserrat Light" w:hAnsiTheme="majorHAnsi" w:cstheme="majorHAnsi"/>
          <w:color w:val="5B2481"/>
          <w:sz w:val="36"/>
          <w:szCs w:val="36"/>
        </w:rPr>
        <w:t>Toolkit for Multisensory Interpretation</w:t>
      </w:r>
    </w:p>
    <w:p w14:paraId="24246C08" w14:textId="77777777" w:rsidR="00F24BF3" w:rsidRDefault="00F24BF3" w:rsidP="00F24BF3">
      <w:pPr>
        <w:rPr>
          <w:b/>
          <w:color w:val="57068C"/>
        </w:rPr>
      </w:pPr>
    </w:p>
    <w:p w14:paraId="245131AB" w14:textId="77777777" w:rsidR="00F24BF3" w:rsidRDefault="00F24BF3" w:rsidP="00F24BF3">
      <w:pPr>
        <w:rPr>
          <w:b/>
          <w:color w:val="57068C"/>
        </w:rPr>
      </w:pPr>
    </w:p>
    <w:p w14:paraId="59EB40E4" w14:textId="77777777" w:rsidR="00F24BF3" w:rsidRDefault="00F24BF3" w:rsidP="00F24BF3">
      <w:pPr>
        <w:rPr>
          <w:b/>
          <w:color w:val="57068C"/>
        </w:rPr>
      </w:pPr>
    </w:p>
    <w:p w14:paraId="31254784" w14:textId="77777777" w:rsidR="00F24BF3" w:rsidRDefault="00F24BF3" w:rsidP="00F24BF3">
      <w:pPr>
        <w:rPr>
          <w:b/>
          <w:color w:val="57068C"/>
        </w:rPr>
      </w:pPr>
    </w:p>
    <w:p w14:paraId="7E3560E0" w14:textId="77777777" w:rsidR="00F24BF3" w:rsidRDefault="00F24BF3" w:rsidP="00F24BF3">
      <w:pPr>
        <w:rPr>
          <w:b/>
          <w:color w:val="009DCC" w:themeColor="accent2"/>
        </w:rPr>
      </w:pPr>
    </w:p>
    <w:p w14:paraId="60D26DFB" w14:textId="77777777" w:rsidR="00F24BF3" w:rsidRDefault="00F24BF3" w:rsidP="00F24BF3">
      <w:pPr>
        <w:rPr>
          <w:b/>
          <w:color w:val="009DCC" w:themeColor="accent2"/>
        </w:rPr>
      </w:pPr>
    </w:p>
    <w:p w14:paraId="03D212B9" w14:textId="77777777" w:rsidR="00F24BF3" w:rsidRDefault="00F24BF3" w:rsidP="00F24BF3">
      <w:pPr>
        <w:rPr>
          <w:b/>
          <w:color w:val="009DCC" w:themeColor="accent2"/>
        </w:rPr>
      </w:pPr>
    </w:p>
    <w:p w14:paraId="2D250333" w14:textId="77777777" w:rsidR="00F24BF3" w:rsidRDefault="00F24BF3" w:rsidP="00F24BF3">
      <w:pPr>
        <w:rPr>
          <w:b/>
          <w:color w:val="009DCC" w:themeColor="accent2"/>
        </w:rPr>
      </w:pPr>
    </w:p>
    <w:p w14:paraId="7FF873A5" w14:textId="77777777" w:rsidR="00F24BF3" w:rsidRDefault="00F24BF3" w:rsidP="00F24BF3">
      <w:pPr>
        <w:rPr>
          <w:b/>
          <w:color w:val="009DCC" w:themeColor="accent2"/>
        </w:rPr>
      </w:pPr>
    </w:p>
    <w:p w14:paraId="79798304" w14:textId="77777777" w:rsidR="00F24BF3" w:rsidRDefault="00F24BF3" w:rsidP="00F24BF3">
      <w:pPr>
        <w:rPr>
          <w:b/>
          <w:color w:val="009DCC" w:themeColor="accent2"/>
        </w:rPr>
      </w:pPr>
    </w:p>
    <w:p w14:paraId="45A416E1" w14:textId="77777777" w:rsidR="00F24BF3" w:rsidRDefault="00F24BF3" w:rsidP="00F24BF3">
      <w:pPr>
        <w:rPr>
          <w:b/>
          <w:color w:val="009DCC" w:themeColor="accent2"/>
        </w:rPr>
      </w:pPr>
    </w:p>
    <w:p w14:paraId="430E9B44" w14:textId="77777777" w:rsidR="00F24BF3" w:rsidRDefault="00F24BF3" w:rsidP="00F24BF3">
      <w:pPr>
        <w:rPr>
          <w:b/>
          <w:color w:val="009DCC" w:themeColor="accent2"/>
        </w:rPr>
      </w:pPr>
      <w:r>
        <w:rPr>
          <w:b/>
          <w:noProof/>
          <w:color w:val="009DCC" w:themeColor="accent2"/>
          <w:lang w:val="en-US" w:eastAsia="ja-JP"/>
        </w:rPr>
        <w:drawing>
          <wp:anchor distT="0" distB="0" distL="114300" distR="114300" simplePos="0" relativeHeight="251659264" behindDoc="1" locked="0" layoutInCell="1" allowOverlap="1" wp14:anchorId="60DB8452" wp14:editId="607014EE">
            <wp:simplePos x="0" y="0"/>
            <wp:positionH relativeFrom="column">
              <wp:posOffset>4723423</wp:posOffset>
            </wp:positionH>
            <wp:positionV relativeFrom="paragraph">
              <wp:posOffset>112395</wp:posOffset>
            </wp:positionV>
            <wp:extent cx="1454997" cy="745242"/>
            <wp:effectExtent l="0" t="0" r="0" b="0"/>
            <wp:wrapNone/>
            <wp:docPr id="34" name="Picture 34" descr="Intrepid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ntrepid Logo&#10;&#10;"/>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1454997" cy="745242"/>
                    </a:xfrm>
                    <a:prstGeom prst="rect">
                      <a:avLst/>
                    </a:prstGeom>
                  </pic:spPr>
                </pic:pic>
              </a:graphicData>
            </a:graphic>
            <wp14:sizeRelH relativeFrom="page">
              <wp14:pctWidth>0</wp14:pctWidth>
            </wp14:sizeRelH>
            <wp14:sizeRelV relativeFrom="page">
              <wp14:pctHeight>0</wp14:pctHeight>
            </wp14:sizeRelV>
          </wp:anchor>
        </w:drawing>
      </w:r>
    </w:p>
    <w:p w14:paraId="22675E44" w14:textId="27C094C2" w:rsidR="00593DBA" w:rsidRDefault="00F24BF3" w:rsidP="00F24BF3">
      <w:pPr>
        <w:rPr>
          <w:b/>
          <w:color w:val="009DCC" w:themeColor="accent2"/>
        </w:rPr>
      </w:pPr>
      <w:r w:rsidRPr="00D33010">
        <w:rPr>
          <w:b/>
          <w:color w:val="5B2481"/>
        </w:rPr>
        <w:t>Intrepid Museum + NYU Ability Project</w:t>
      </w:r>
      <w:r w:rsidR="00593DBA">
        <w:rPr>
          <w:b/>
          <w:color w:val="009DCC" w:themeColor="accent2"/>
        </w:rPr>
        <w:br w:type="page"/>
      </w:r>
    </w:p>
    <w:bookmarkStart w:id="2" w:name="_Toc131757398"/>
    <w:p w14:paraId="280D53FF" w14:textId="0FA67E9D" w:rsidR="00F24BF3" w:rsidRDefault="002E15C5" w:rsidP="00AE2BAB">
      <w:pPr>
        <w:pStyle w:val="Heading2"/>
        <w:spacing w:after="200"/>
      </w:pPr>
      <w:sdt>
        <w:sdtPr>
          <w:tag w:val="goog_rdk_4"/>
          <w:id w:val="-1844695159"/>
        </w:sdtPr>
        <w:sdtEndPr/>
        <w:sdtContent/>
      </w:sdt>
      <w:r w:rsidR="00F24BF3">
        <w:t>Contents</w:t>
      </w:r>
      <w:bookmarkEnd w:id="2"/>
    </w:p>
    <w:sdt>
      <w:sdtPr>
        <w:rPr>
          <w:rFonts w:cstheme="minorHAnsi"/>
          <w:sz w:val="28"/>
          <w:szCs w:val="28"/>
        </w:rPr>
        <w:id w:val="203213139"/>
        <w:docPartObj>
          <w:docPartGallery w:val="Table of Contents"/>
          <w:docPartUnique/>
        </w:docPartObj>
      </w:sdtPr>
      <w:sdtEndPr>
        <w:rPr>
          <w:rFonts w:cs="Montserrat"/>
          <w:b/>
          <w:bCs/>
          <w:noProof/>
          <w:sz w:val="22"/>
          <w:szCs w:val="22"/>
        </w:rPr>
      </w:sdtEndPr>
      <w:sdtContent>
        <w:p w14:paraId="288AFBB9" w14:textId="3FDF0F7E" w:rsidR="00AD504D" w:rsidRPr="00AD504D" w:rsidRDefault="007073FE" w:rsidP="00AD504D">
          <w:pPr>
            <w:pStyle w:val="TOC1"/>
            <w:spacing w:after="0" w:line="360" w:lineRule="exact"/>
            <w:rPr>
              <w:rFonts w:eastAsiaTheme="minorEastAsia" w:cstheme="minorHAnsi"/>
              <w:noProof/>
              <w:color w:val="auto"/>
              <w:sz w:val="28"/>
              <w:szCs w:val="28"/>
              <w:lang w:val="en-US"/>
            </w:rPr>
          </w:pPr>
          <w:r w:rsidRPr="00AD504D">
            <w:rPr>
              <w:rFonts w:cstheme="minorHAnsi"/>
              <w:color w:val="1D4E75" w:themeColor="accent5"/>
              <w:sz w:val="28"/>
              <w:szCs w:val="28"/>
            </w:rPr>
            <w:fldChar w:fldCharType="begin"/>
          </w:r>
          <w:r w:rsidRPr="00AD504D">
            <w:rPr>
              <w:rFonts w:cstheme="minorHAnsi"/>
              <w:color w:val="1D4E75" w:themeColor="accent5"/>
              <w:sz w:val="28"/>
              <w:szCs w:val="28"/>
            </w:rPr>
            <w:instrText xml:space="preserve"> TOC \o "1-5" \h \z \u </w:instrText>
          </w:r>
          <w:r w:rsidRPr="00AD504D">
            <w:rPr>
              <w:rFonts w:cstheme="minorHAnsi"/>
              <w:color w:val="1D4E75" w:themeColor="accent5"/>
              <w:sz w:val="28"/>
              <w:szCs w:val="28"/>
            </w:rPr>
            <w:fldChar w:fldCharType="separate"/>
          </w:r>
          <w:hyperlink w:anchor="_Toc131757397" w:history="1">
            <w:r w:rsidR="00AD504D" w:rsidRPr="00AD504D">
              <w:rPr>
                <w:rStyle w:val="Hyperlink"/>
                <w:rFonts w:cstheme="minorHAnsi"/>
                <w:noProof/>
                <w:sz w:val="28"/>
                <w:szCs w:val="28"/>
              </w:rPr>
              <w:t>Making History Accessible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w:t>
            </w:r>
            <w:r w:rsidR="00AD504D" w:rsidRPr="00AD504D">
              <w:rPr>
                <w:rFonts w:cstheme="minorHAnsi"/>
                <w:noProof/>
                <w:webHidden/>
                <w:sz w:val="28"/>
                <w:szCs w:val="28"/>
              </w:rPr>
              <w:fldChar w:fldCharType="end"/>
            </w:r>
          </w:hyperlink>
        </w:p>
        <w:p w14:paraId="76E7A8F1" w14:textId="4CE6DD25"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398" w:history="1">
            <w:r w:rsidR="00AD504D" w:rsidRPr="00AD504D">
              <w:rPr>
                <w:rStyle w:val="Hyperlink"/>
                <w:rFonts w:cstheme="minorHAnsi"/>
                <w:noProof/>
                <w:sz w:val="28"/>
                <w:szCs w:val="28"/>
              </w:rPr>
              <w:t>Contents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w:t>
            </w:r>
            <w:r w:rsidR="00AD504D" w:rsidRPr="00AD504D">
              <w:rPr>
                <w:rFonts w:cstheme="minorHAnsi"/>
                <w:noProof/>
                <w:webHidden/>
                <w:sz w:val="28"/>
                <w:szCs w:val="28"/>
              </w:rPr>
              <w:fldChar w:fldCharType="end"/>
            </w:r>
          </w:hyperlink>
        </w:p>
        <w:p w14:paraId="3049235B" w14:textId="033723CE"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399" w:history="1">
            <w:r w:rsidR="00AD504D" w:rsidRPr="00AD504D">
              <w:rPr>
                <w:rStyle w:val="Hyperlink"/>
                <w:rFonts w:cstheme="minorHAnsi"/>
                <w:noProof/>
                <w:sz w:val="28"/>
                <w:szCs w:val="28"/>
              </w:rPr>
              <w:t>Introduction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_Toc131757399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5</w:t>
            </w:r>
            <w:r w:rsidR="00AD504D" w:rsidRPr="00AD504D">
              <w:rPr>
                <w:rFonts w:cstheme="minorHAnsi"/>
                <w:noProof/>
                <w:webHidden/>
                <w:sz w:val="28"/>
                <w:szCs w:val="28"/>
              </w:rPr>
              <w:fldChar w:fldCharType="end"/>
            </w:r>
          </w:hyperlink>
        </w:p>
        <w:p w14:paraId="00DE3301" w14:textId="7E2058AC"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400" w:history="1">
            <w:r w:rsidR="00AD504D" w:rsidRPr="00AD504D">
              <w:rPr>
                <w:rStyle w:val="Hyperlink"/>
                <w:rFonts w:cstheme="minorHAnsi"/>
                <w:noProof/>
                <w:sz w:val="28"/>
                <w:szCs w:val="28"/>
              </w:rPr>
              <w:t>Toolkit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675751C7" w14:textId="114DE35A"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01" w:history="1">
            <w:r w:rsidR="00AD504D" w:rsidRPr="00AD504D">
              <w:rPr>
                <w:rStyle w:val="Hyperlink"/>
                <w:rFonts w:cstheme="minorHAnsi"/>
                <w:noProof/>
                <w:sz w:val="28"/>
                <w:szCs w:val="28"/>
              </w:rPr>
              <w:t>Incorporate Multisensory Engagement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1BE923C7" w14:textId="29B61E26"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02" w:history="1">
            <w:r w:rsidR="00AD504D" w:rsidRPr="00AD504D">
              <w:rPr>
                <w:rStyle w:val="Hyperlink"/>
                <w:rFonts w:cstheme="minorHAnsi"/>
                <w:noProof/>
                <w:sz w:val="28"/>
                <w:szCs w:val="28"/>
              </w:rPr>
              <w:t>Leverage the Five Senses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5A0E381F" w14:textId="4A9C0DF8"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03" w:history="1">
            <w:r w:rsidR="00AD504D" w:rsidRPr="00AD504D">
              <w:rPr>
                <w:rStyle w:val="Hyperlink"/>
                <w:rFonts w:cstheme="minorHAnsi"/>
                <w:noProof/>
                <w:sz w:val="28"/>
                <w:szCs w:val="28"/>
              </w:rPr>
              <w:t>Provide Multiple Ways of Interacting with Content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7</w:t>
            </w:r>
            <w:r w:rsidR="00AD504D" w:rsidRPr="00AD504D">
              <w:rPr>
                <w:rFonts w:cstheme="minorHAnsi"/>
                <w:noProof/>
                <w:webHidden/>
                <w:sz w:val="28"/>
                <w:szCs w:val="28"/>
              </w:rPr>
              <w:fldChar w:fldCharType="end"/>
            </w:r>
          </w:hyperlink>
        </w:p>
        <w:p w14:paraId="6E8BEB41" w14:textId="78D34E36"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04" w:history="1">
            <w:r w:rsidR="00AD504D" w:rsidRPr="00AD504D">
              <w:rPr>
                <w:rStyle w:val="Hyperlink"/>
                <w:rFonts w:cstheme="minorHAnsi"/>
                <w:noProof/>
                <w:sz w:val="28"/>
                <w:szCs w:val="28"/>
              </w:rPr>
              <w:t>Use Co-Design Methods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08CD0F55" w14:textId="5A97852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05" w:history="1">
            <w:r w:rsidR="00AD504D" w:rsidRPr="00AD504D">
              <w:rPr>
                <w:rStyle w:val="Hyperlink"/>
                <w:rFonts w:cstheme="minorHAnsi"/>
                <w:noProof/>
                <w:sz w:val="28"/>
                <w:szCs w:val="28"/>
              </w:rPr>
              <w:t>Engage Partners in a Core Working Group</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3DD1E6F4" w14:textId="142D0450" w:rsidR="00AD504D" w:rsidRPr="00AD504D" w:rsidRDefault="002E15C5" w:rsidP="00AD504D">
          <w:pPr>
            <w:pStyle w:val="TOC5"/>
            <w:tabs>
              <w:tab w:val="right" w:pos="9350"/>
            </w:tabs>
            <w:spacing w:after="0" w:line="360" w:lineRule="exact"/>
            <w:rPr>
              <w:rFonts w:eastAsiaTheme="minorEastAsia" w:cstheme="minorHAnsi"/>
              <w:noProof/>
              <w:color w:val="auto"/>
              <w:sz w:val="28"/>
              <w:szCs w:val="28"/>
              <w:lang w:val="en-US"/>
            </w:rPr>
          </w:pPr>
          <w:hyperlink w:anchor="_Toc131757406" w:history="1">
            <w:r w:rsidR="00AD504D" w:rsidRPr="00AD504D">
              <w:rPr>
                <w:rStyle w:val="Hyperlink"/>
                <w:rFonts w:cstheme="minorHAnsi"/>
                <w:noProof/>
                <w:sz w:val="28"/>
                <w:szCs w:val="28"/>
              </w:rPr>
              <w:t>Disability Advocates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8</w:t>
            </w:r>
            <w:r w:rsidR="00AD504D" w:rsidRPr="00AD504D">
              <w:rPr>
                <w:rFonts w:cstheme="minorHAnsi"/>
                <w:noProof/>
                <w:webHidden/>
                <w:sz w:val="28"/>
                <w:szCs w:val="28"/>
              </w:rPr>
              <w:fldChar w:fldCharType="end"/>
            </w:r>
          </w:hyperlink>
        </w:p>
        <w:p w14:paraId="3895E586" w14:textId="7BDEBB22" w:rsidR="00AD504D" w:rsidRPr="00AD504D" w:rsidRDefault="002E15C5" w:rsidP="00AD504D">
          <w:pPr>
            <w:pStyle w:val="TOC5"/>
            <w:tabs>
              <w:tab w:val="right" w:pos="9350"/>
            </w:tabs>
            <w:spacing w:after="0" w:line="360" w:lineRule="exact"/>
            <w:rPr>
              <w:rFonts w:eastAsiaTheme="minorEastAsia" w:cstheme="minorHAnsi"/>
              <w:noProof/>
              <w:color w:val="auto"/>
              <w:sz w:val="28"/>
              <w:szCs w:val="28"/>
              <w:lang w:val="en-US"/>
            </w:rPr>
          </w:pPr>
          <w:hyperlink w:anchor="_Toc131757407" w:history="1">
            <w:r w:rsidR="00AD504D" w:rsidRPr="00AD504D">
              <w:rPr>
                <w:rStyle w:val="Hyperlink"/>
                <w:rFonts w:cstheme="minorHAnsi"/>
                <w:noProof/>
                <w:sz w:val="28"/>
                <w:szCs w:val="28"/>
              </w:rPr>
              <w:t>Universities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69931913" w14:textId="29E33795" w:rsidR="00AD504D" w:rsidRPr="00AD504D" w:rsidRDefault="002E15C5" w:rsidP="00AD504D">
          <w:pPr>
            <w:pStyle w:val="TOC5"/>
            <w:tabs>
              <w:tab w:val="right" w:pos="9350"/>
            </w:tabs>
            <w:spacing w:after="0" w:line="360" w:lineRule="exact"/>
            <w:rPr>
              <w:rFonts w:eastAsiaTheme="minorEastAsia" w:cstheme="minorHAnsi"/>
              <w:noProof/>
              <w:color w:val="auto"/>
              <w:sz w:val="28"/>
              <w:szCs w:val="28"/>
              <w:lang w:val="en-US"/>
            </w:rPr>
          </w:pPr>
          <w:hyperlink w:anchor="_Toc131757408" w:history="1">
            <w:r w:rsidR="00AD504D" w:rsidRPr="00AD504D">
              <w:rPr>
                <w:rStyle w:val="Hyperlink"/>
                <w:rFonts w:cstheme="minorHAnsi"/>
                <w:noProof/>
                <w:sz w:val="28"/>
                <w:szCs w:val="28"/>
              </w:rPr>
              <w:t>Local Community Organizations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4B35CE1C" w14:textId="3BF74AFE"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09" w:history="1">
            <w:r w:rsidR="00AD504D" w:rsidRPr="00AD504D">
              <w:rPr>
                <w:rStyle w:val="Hyperlink"/>
                <w:rFonts w:cstheme="minorHAnsi"/>
                <w:noProof/>
                <w:sz w:val="28"/>
                <w:szCs w:val="28"/>
              </w:rPr>
              <w:t>Explore Ideas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_Toc131757409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9</w:t>
            </w:r>
            <w:r w:rsidR="00AD504D" w:rsidRPr="00AD504D">
              <w:rPr>
                <w:rFonts w:cstheme="minorHAnsi"/>
                <w:noProof/>
                <w:webHidden/>
                <w:sz w:val="28"/>
                <w:szCs w:val="28"/>
              </w:rPr>
              <w:fldChar w:fldCharType="end"/>
            </w:r>
          </w:hyperlink>
        </w:p>
        <w:p w14:paraId="6A30EAB3" w14:textId="4AA4149F"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0" w:history="1">
            <w:r w:rsidR="00AD504D" w:rsidRPr="00AD504D">
              <w:rPr>
                <w:rStyle w:val="Hyperlink"/>
                <w:rFonts w:cstheme="minorHAnsi"/>
                <w:noProof/>
                <w:sz w:val="28"/>
                <w:szCs w:val="28"/>
              </w:rPr>
              <w:t>Design Prototypes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10</w:t>
            </w:r>
            <w:r w:rsidR="00AD504D" w:rsidRPr="00AD504D">
              <w:rPr>
                <w:rFonts w:cstheme="minorHAnsi"/>
                <w:noProof/>
                <w:webHidden/>
                <w:sz w:val="28"/>
                <w:szCs w:val="28"/>
              </w:rPr>
              <w:fldChar w:fldCharType="end"/>
            </w:r>
          </w:hyperlink>
        </w:p>
        <w:p w14:paraId="71A8CFC2" w14:textId="4D1DAFA8"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1" w:history="1">
            <w:r w:rsidR="00AD504D" w:rsidRPr="00AD504D">
              <w:rPr>
                <w:rStyle w:val="Hyperlink"/>
                <w:rFonts w:cstheme="minorHAnsi"/>
                <w:noProof/>
                <w:sz w:val="28"/>
                <w:szCs w:val="28"/>
              </w:rPr>
              <w:t>Test &amp; Iterate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11</w:t>
            </w:r>
            <w:r w:rsidR="00AD504D" w:rsidRPr="00AD504D">
              <w:rPr>
                <w:rFonts w:cstheme="minorHAnsi"/>
                <w:noProof/>
                <w:webHidden/>
                <w:sz w:val="28"/>
                <w:szCs w:val="28"/>
              </w:rPr>
              <w:fldChar w:fldCharType="end"/>
            </w:r>
          </w:hyperlink>
        </w:p>
        <w:p w14:paraId="7437338B" w14:textId="0E6C2D4D"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2" w:history="1">
            <w:r w:rsidR="00AD504D" w:rsidRPr="00AD504D">
              <w:rPr>
                <w:rStyle w:val="Hyperlink"/>
                <w:rFonts w:cstheme="minorHAnsi"/>
                <w:noProof/>
                <w:sz w:val="28"/>
                <w:szCs w:val="28"/>
              </w:rPr>
              <w:t>Fabricate Interactive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11</w:t>
            </w:r>
            <w:r w:rsidR="00AD504D" w:rsidRPr="00AD504D">
              <w:rPr>
                <w:rFonts w:cstheme="minorHAnsi"/>
                <w:noProof/>
                <w:webHidden/>
                <w:sz w:val="28"/>
                <w:szCs w:val="28"/>
              </w:rPr>
              <w:fldChar w:fldCharType="end"/>
            </w:r>
          </w:hyperlink>
        </w:p>
        <w:p w14:paraId="04C15542" w14:textId="3BC391C6"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13" w:history="1">
            <w:r w:rsidR="00AD504D" w:rsidRPr="00AD504D">
              <w:rPr>
                <w:rStyle w:val="Hyperlink"/>
                <w:rFonts w:cstheme="minorHAnsi"/>
                <w:noProof/>
                <w:sz w:val="28"/>
                <w:szCs w:val="28"/>
              </w:rPr>
              <w:t>Build Institutional Capacity</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07F07EE6" w14:textId="04445977"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4" w:history="1">
            <w:r w:rsidR="00AD504D" w:rsidRPr="00AD504D">
              <w:rPr>
                <w:rStyle w:val="Hyperlink"/>
                <w:rFonts w:cstheme="minorHAnsi"/>
                <w:noProof/>
                <w:sz w:val="28"/>
                <w:szCs w:val="28"/>
              </w:rPr>
              <w:t>Survey to Identify Opportunities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304100B1" w14:textId="1F88F68C"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5" w:history="1">
            <w:r w:rsidR="00AD504D" w:rsidRPr="00AD504D">
              <w:rPr>
                <w:rStyle w:val="Hyperlink"/>
                <w:rFonts w:cstheme="minorHAnsi"/>
                <w:noProof/>
                <w:sz w:val="28"/>
                <w:szCs w:val="28"/>
              </w:rPr>
              <w:t>Work Within the Constraints of Your Organization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12</w:t>
            </w:r>
            <w:r w:rsidR="00AD504D" w:rsidRPr="00AD504D">
              <w:rPr>
                <w:rFonts w:cstheme="minorHAnsi"/>
                <w:noProof/>
                <w:webHidden/>
                <w:sz w:val="28"/>
                <w:szCs w:val="28"/>
              </w:rPr>
              <w:fldChar w:fldCharType="end"/>
            </w:r>
          </w:hyperlink>
        </w:p>
        <w:p w14:paraId="48C4568C" w14:textId="637FB92C"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16" w:history="1">
            <w:r w:rsidR="00AD504D" w:rsidRPr="00AD504D">
              <w:rPr>
                <w:rStyle w:val="Hyperlink"/>
                <w:rFonts w:cstheme="minorHAnsi"/>
                <w:noProof/>
                <w:sz w:val="28"/>
                <w:szCs w:val="28"/>
              </w:rPr>
              <w:t>Train Staff on Accessibility</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2F39274E" w14:textId="21BC9C5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7" w:history="1">
            <w:r w:rsidR="00AD504D" w:rsidRPr="00AD504D">
              <w:rPr>
                <w:rStyle w:val="Hyperlink"/>
                <w:rFonts w:cstheme="minorHAnsi"/>
                <w:noProof/>
                <w:sz w:val="28"/>
                <w:szCs w:val="28"/>
              </w:rPr>
              <w:t>Disability Language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3EA5AB23" w14:textId="6B839A2B"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8" w:history="1">
            <w:r w:rsidR="00AD504D" w:rsidRPr="00AD504D">
              <w:rPr>
                <w:rStyle w:val="Hyperlink"/>
                <w:rFonts w:cstheme="minorHAnsi"/>
                <w:noProof/>
                <w:sz w:val="28"/>
                <w:szCs w:val="28"/>
              </w:rPr>
              <w:t>Visual and Verbal Description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13</w:t>
            </w:r>
            <w:r w:rsidR="00AD504D" w:rsidRPr="00AD504D">
              <w:rPr>
                <w:rFonts w:cstheme="minorHAnsi"/>
                <w:noProof/>
                <w:webHidden/>
                <w:sz w:val="28"/>
                <w:szCs w:val="28"/>
              </w:rPr>
              <w:fldChar w:fldCharType="end"/>
            </w:r>
          </w:hyperlink>
        </w:p>
        <w:p w14:paraId="74A32259" w14:textId="62D5D5A6"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19" w:history="1">
            <w:r w:rsidR="00AD504D" w:rsidRPr="00AD504D">
              <w:rPr>
                <w:rStyle w:val="Hyperlink"/>
                <w:rFonts w:cstheme="minorHAnsi"/>
                <w:noProof/>
                <w:sz w:val="28"/>
                <w:szCs w:val="28"/>
              </w:rPr>
              <w:t>Using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_Toc131757419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14</w:t>
            </w:r>
            <w:r w:rsidR="00AD504D" w:rsidRPr="00AD504D">
              <w:rPr>
                <w:rFonts w:cstheme="minorHAnsi"/>
                <w:noProof/>
                <w:webHidden/>
                <w:sz w:val="28"/>
                <w:szCs w:val="28"/>
              </w:rPr>
              <w:fldChar w:fldCharType="end"/>
            </w:r>
          </w:hyperlink>
        </w:p>
        <w:p w14:paraId="316998DC" w14:textId="2288B728"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420" w:history="1">
            <w:r w:rsidR="00AD504D" w:rsidRPr="00AD504D">
              <w:rPr>
                <w:rStyle w:val="Hyperlink"/>
                <w:rFonts w:cstheme="minorHAnsi"/>
                <w:noProof/>
                <w:sz w:val="28"/>
                <w:szCs w:val="28"/>
              </w:rPr>
              <w:t>Resources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3B19F262" w14:textId="0861C88D"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21" w:history="1">
            <w:r w:rsidR="00AD504D" w:rsidRPr="00AD504D">
              <w:rPr>
                <w:rStyle w:val="Hyperlink"/>
                <w:rFonts w:cstheme="minorHAnsi"/>
                <w:noProof/>
                <w:sz w:val="28"/>
                <w:szCs w:val="28"/>
              </w:rPr>
              <w:t>Evaluation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6D7477DC" w14:textId="39F665B7"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22" w:history="1">
            <w:r w:rsidR="00AD504D" w:rsidRPr="00AD504D">
              <w:rPr>
                <w:rStyle w:val="Hyperlink"/>
                <w:rFonts w:cstheme="minorHAnsi"/>
                <w:noProof/>
                <w:sz w:val="28"/>
                <w:szCs w:val="28"/>
              </w:rPr>
              <w:t>Accessibility Presentation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28272018" w14:textId="2DC517B3"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23" w:history="1">
            <w:r w:rsidR="00AD504D" w:rsidRPr="00AD504D">
              <w:rPr>
                <w:rStyle w:val="Hyperlink"/>
                <w:rFonts w:cstheme="minorHAnsi"/>
                <w:noProof/>
                <w:sz w:val="28"/>
                <w:szCs w:val="28"/>
              </w:rPr>
              <w:t>Smithsonian Guidelines for Accessible Exhibition Design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0007053A" w14:textId="7F1CD260"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24" w:history="1">
            <w:r w:rsidR="00AD504D" w:rsidRPr="00AD504D">
              <w:rPr>
                <w:rStyle w:val="Hyperlink"/>
                <w:rFonts w:cstheme="minorHAnsi"/>
                <w:noProof/>
                <w:sz w:val="28"/>
                <w:szCs w:val="28"/>
              </w:rPr>
              <w:t>Web Content Accessibility Guidelines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15</w:t>
            </w:r>
            <w:r w:rsidR="00AD504D" w:rsidRPr="00AD504D">
              <w:rPr>
                <w:rFonts w:cstheme="minorHAnsi"/>
                <w:noProof/>
                <w:webHidden/>
                <w:sz w:val="28"/>
                <w:szCs w:val="28"/>
              </w:rPr>
              <w:fldChar w:fldCharType="end"/>
            </w:r>
          </w:hyperlink>
        </w:p>
        <w:p w14:paraId="286020A5" w14:textId="35D8F4D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25" w:history="1">
            <w:r w:rsidR="00AD504D" w:rsidRPr="00AD504D">
              <w:rPr>
                <w:rStyle w:val="Hyperlink"/>
                <w:rFonts w:cstheme="minorHAnsi"/>
                <w:noProof/>
                <w:sz w:val="28"/>
                <w:szCs w:val="28"/>
              </w:rPr>
              <w:t>Alternative Text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0AD1119E" w14:textId="6FDA71AA"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26" w:history="1">
            <w:r w:rsidR="00AD504D" w:rsidRPr="00AD504D">
              <w:rPr>
                <w:rStyle w:val="Hyperlink"/>
                <w:rFonts w:cstheme="minorHAnsi"/>
                <w:noProof/>
                <w:sz w:val="28"/>
                <w:szCs w:val="28"/>
              </w:rPr>
              <w:t>Plain Language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119D99F1" w14:textId="69D15BEF"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27" w:history="1">
            <w:r w:rsidR="00AD504D" w:rsidRPr="00AD504D">
              <w:rPr>
                <w:rStyle w:val="Hyperlink"/>
                <w:rFonts w:cstheme="minorHAnsi"/>
                <w:noProof/>
                <w:sz w:val="28"/>
                <w:szCs w:val="28"/>
              </w:rPr>
              <w:t>Visual Design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16</w:t>
            </w:r>
            <w:r w:rsidR="00AD504D" w:rsidRPr="00AD504D">
              <w:rPr>
                <w:rFonts w:cstheme="minorHAnsi"/>
                <w:noProof/>
                <w:webHidden/>
                <w:sz w:val="28"/>
                <w:szCs w:val="28"/>
              </w:rPr>
              <w:fldChar w:fldCharType="end"/>
            </w:r>
          </w:hyperlink>
        </w:p>
        <w:p w14:paraId="66276739" w14:textId="2D216336"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428" w:history="1">
            <w:r w:rsidR="00AD504D" w:rsidRPr="00AD504D">
              <w:rPr>
                <w:rStyle w:val="Hyperlink"/>
                <w:rFonts w:cstheme="minorHAnsi"/>
                <w:noProof/>
                <w:sz w:val="28"/>
                <w:szCs w:val="28"/>
              </w:rPr>
              <w:t>Acknowledgements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10AFEA26" w14:textId="7F3EF9FA"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29" w:history="1">
            <w:r w:rsidR="00AD504D" w:rsidRPr="00AD504D">
              <w:rPr>
                <w:rStyle w:val="Hyperlink"/>
                <w:rFonts w:cstheme="minorHAnsi"/>
                <w:noProof/>
                <w:sz w:val="28"/>
                <w:szCs w:val="28"/>
              </w:rPr>
              <w:t>Core Working Group</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_Toc131757429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47B6719F" w14:textId="3FB960FD"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0" w:history="1">
            <w:r w:rsidR="00AD504D" w:rsidRPr="00AD504D">
              <w:rPr>
                <w:rStyle w:val="Hyperlink"/>
                <w:rFonts w:cstheme="minorHAnsi"/>
                <w:noProof/>
                <w:sz w:val="28"/>
                <w:szCs w:val="28"/>
              </w:rPr>
              <w:t>Partner</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D31B4FB" w14:textId="0C100D3E"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1" w:history="1">
            <w:r w:rsidR="00AD504D" w:rsidRPr="00AD504D">
              <w:rPr>
                <w:rStyle w:val="Hyperlink"/>
                <w:rFonts w:cstheme="minorHAnsi"/>
                <w:noProof/>
                <w:sz w:val="28"/>
                <w:szCs w:val="28"/>
              </w:rPr>
              <w:t>Advisors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6F8E151" w14:textId="26DD5FF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2" w:history="1">
            <w:r w:rsidR="00AD504D" w:rsidRPr="00AD504D">
              <w:rPr>
                <w:rStyle w:val="Hyperlink"/>
                <w:rFonts w:cstheme="minorHAnsi"/>
                <w:noProof/>
                <w:sz w:val="28"/>
                <w:szCs w:val="28"/>
              </w:rPr>
              <w:t>Historic Sites and House Museums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04E8BBFE" w14:textId="54CA68C8"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3" w:history="1">
            <w:r w:rsidR="00AD504D" w:rsidRPr="00AD504D">
              <w:rPr>
                <w:rStyle w:val="Hyperlink"/>
                <w:rFonts w:cstheme="minorHAnsi"/>
                <w:noProof/>
                <w:sz w:val="28"/>
                <w:szCs w:val="28"/>
              </w:rPr>
              <w:t>Disability Advocates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6F80B166" w14:textId="3ED8CD57"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4" w:history="1">
            <w:r w:rsidR="00AD504D" w:rsidRPr="00AD504D">
              <w:rPr>
                <w:rStyle w:val="Hyperlink"/>
                <w:rFonts w:cstheme="minorHAnsi"/>
                <w:noProof/>
                <w:sz w:val="28"/>
                <w:szCs w:val="28"/>
              </w:rPr>
              <w:t>Facilitator &amp; External Evaluator</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17</w:t>
            </w:r>
            <w:r w:rsidR="00AD504D" w:rsidRPr="00AD504D">
              <w:rPr>
                <w:rFonts w:cstheme="minorHAnsi"/>
                <w:noProof/>
                <w:webHidden/>
                <w:sz w:val="28"/>
                <w:szCs w:val="28"/>
              </w:rPr>
              <w:fldChar w:fldCharType="end"/>
            </w:r>
          </w:hyperlink>
        </w:p>
        <w:p w14:paraId="372283C0" w14:textId="0A13376B"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5" w:history="1">
            <w:r w:rsidR="00AD504D" w:rsidRPr="00AD504D">
              <w:rPr>
                <w:rStyle w:val="Hyperlink"/>
                <w:rFonts w:cstheme="minorHAnsi"/>
                <w:noProof/>
                <w:sz w:val="28"/>
                <w:szCs w:val="28"/>
              </w:rPr>
              <w:t>Individuals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18</w:t>
            </w:r>
            <w:r w:rsidR="00AD504D" w:rsidRPr="00AD504D">
              <w:rPr>
                <w:rFonts w:cstheme="minorHAnsi"/>
                <w:noProof/>
                <w:webHidden/>
                <w:sz w:val="28"/>
                <w:szCs w:val="28"/>
              </w:rPr>
              <w:fldChar w:fldCharType="end"/>
            </w:r>
          </w:hyperlink>
        </w:p>
        <w:p w14:paraId="42253398" w14:textId="7C54B0DE"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6" w:history="1">
            <w:r w:rsidR="00AD504D" w:rsidRPr="00AD504D">
              <w:rPr>
                <w:rStyle w:val="Hyperlink"/>
                <w:rFonts w:cstheme="minorHAnsi"/>
                <w:noProof/>
                <w:sz w:val="28"/>
                <w:szCs w:val="28"/>
              </w:rPr>
              <w:t>Organizations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18</w:t>
            </w:r>
            <w:r w:rsidR="00AD504D" w:rsidRPr="00AD504D">
              <w:rPr>
                <w:rFonts w:cstheme="minorHAnsi"/>
                <w:noProof/>
                <w:webHidden/>
                <w:sz w:val="28"/>
                <w:szCs w:val="28"/>
              </w:rPr>
              <w:fldChar w:fldCharType="end"/>
            </w:r>
          </w:hyperlink>
        </w:p>
        <w:p w14:paraId="283915B4" w14:textId="78359369" w:rsidR="00AD504D" w:rsidRPr="00AD504D" w:rsidRDefault="002E15C5" w:rsidP="00AD504D">
          <w:pPr>
            <w:pStyle w:val="TOC2"/>
            <w:tabs>
              <w:tab w:val="right" w:pos="9350"/>
            </w:tabs>
            <w:spacing w:after="0" w:line="360" w:lineRule="exact"/>
            <w:rPr>
              <w:rFonts w:eastAsiaTheme="minorEastAsia" w:cstheme="minorHAnsi"/>
              <w:noProof/>
              <w:color w:val="auto"/>
              <w:sz w:val="28"/>
              <w:szCs w:val="28"/>
              <w:lang w:val="en-US"/>
            </w:rPr>
          </w:pPr>
          <w:hyperlink w:anchor="_Toc131757437" w:history="1">
            <w:r w:rsidR="00AD504D" w:rsidRPr="00AD504D">
              <w:rPr>
                <w:rStyle w:val="Hyperlink"/>
                <w:rFonts w:cstheme="minorHAnsi"/>
                <w:noProof/>
                <w:sz w:val="28"/>
                <w:szCs w:val="28"/>
              </w:rPr>
              <w:t>Appendix</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19</w:t>
            </w:r>
            <w:r w:rsidR="00AD504D" w:rsidRPr="00AD504D">
              <w:rPr>
                <w:rFonts w:cstheme="minorHAnsi"/>
                <w:noProof/>
                <w:webHidden/>
                <w:sz w:val="28"/>
                <w:szCs w:val="28"/>
              </w:rPr>
              <w:fldChar w:fldCharType="end"/>
            </w:r>
          </w:hyperlink>
        </w:p>
        <w:p w14:paraId="310258CF" w14:textId="382FC915"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38" w:history="1">
            <w:r w:rsidR="00AD504D" w:rsidRPr="00AD504D">
              <w:rPr>
                <w:rStyle w:val="Hyperlink"/>
                <w:rFonts w:cstheme="minorHAnsi"/>
                <w:noProof/>
                <w:sz w:val="28"/>
                <w:szCs w:val="28"/>
              </w:rPr>
              <w:t>Project Background</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19</w:t>
            </w:r>
            <w:r w:rsidR="00AD504D" w:rsidRPr="00AD504D">
              <w:rPr>
                <w:rFonts w:cstheme="minorHAnsi"/>
                <w:noProof/>
                <w:webHidden/>
                <w:sz w:val="28"/>
                <w:szCs w:val="28"/>
              </w:rPr>
              <w:fldChar w:fldCharType="end"/>
            </w:r>
          </w:hyperlink>
        </w:p>
        <w:p w14:paraId="4215BC70" w14:textId="6866A268"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39" w:history="1">
            <w:r w:rsidR="00AD504D" w:rsidRPr="00AD504D">
              <w:rPr>
                <w:rStyle w:val="Hyperlink"/>
                <w:rFonts w:cstheme="minorHAnsi"/>
                <w:noProof/>
                <w:sz w:val="28"/>
                <w:szCs w:val="28"/>
              </w:rPr>
              <w:t>Mid Phase of the Project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_Toc131757439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20</w:t>
            </w:r>
            <w:r w:rsidR="00AD504D" w:rsidRPr="00AD504D">
              <w:rPr>
                <w:rFonts w:cstheme="minorHAnsi"/>
                <w:noProof/>
                <w:webHidden/>
                <w:sz w:val="28"/>
                <w:szCs w:val="28"/>
              </w:rPr>
              <w:fldChar w:fldCharType="end"/>
            </w:r>
          </w:hyperlink>
        </w:p>
        <w:p w14:paraId="56EAFA37" w14:textId="51A8893F"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40" w:history="1">
            <w:r w:rsidR="00AD504D" w:rsidRPr="00AD504D">
              <w:rPr>
                <w:rStyle w:val="Hyperlink"/>
                <w:rFonts w:cstheme="minorHAnsi"/>
                <w:noProof/>
                <w:sz w:val="28"/>
                <w:szCs w:val="28"/>
              </w:rPr>
              <w:t>Project Checklist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0F8DEE8B" w14:textId="0724F472"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1" w:history="1">
            <w:r w:rsidR="00AD504D" w:rsidRPr="00AD504D">
              <w:rPr>
                <w:rStyle w:val="Hyperlink"/>
                <w:rFonts w:cstheme="minorHAnsi"/>
                <w:noProof/>
                <w:sz w:val="28"/>
                <w:szCs w:val="28"/>
              </w:rPr>
              <w:t>Vision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530506D0" w14:textId="5E5AD5D2"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2" w:history="1">
            <w:r w:rsidR="00AD504D" w:rsidRPr="00AD504D">
              <w:rPr>
                <w:rStyle w:val="Hyperlink"/>
                <w:rFonts w:cstheme="minorHAnsi"/>
                <w:noProof/>
                <w:sz w:val="28"/>
                <w:szCs w:val="28"/>
              </w:rPr>
              <w:t>Staff and Support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21</w:t>
            </w:r>
            <w:r w:rsidR="00AD504D" w:rsidRPr="00AD504D">
              <w:rPr>
                <w:rFonts w:cstheme="minorHAnsi"/>
                <w:noProof/>
                <w:webHidden/>
                <w:sz w:val="28"/>
                <w:szCs w:val="28"/>
              </w:rPr>
              <w:fldChar w:fldCharType="end"/>
            </w:r>
          </w:hyperlink>
        </w:p>
        <w:p w14:paraId="02E33BDF" w14:textId="1970149D"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3" w:history="1">
            <w:r w:rsidR="00AD504D" w:rsidRPr="00AD504D">
              <w:rPr>
                <w:rStyle w:val="Hyperlink"/>
                <w:rFonts w:cstheme="minorHAnsi"/>
                <w:noProof/>
                <w:sz w:val="28"/>
                <w:szCs w:val="28"/>
              </w:rPr>
              <w:t>Approach and Execution</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22</w:t>
            </w:r>
            <w:r w:rsidR="00AD504D" w:rsidRPr="00AD504D">
              <w:rPr>
                <w:rFonts w:cstheme="minorHAnsi"/>
                <w:noProof/>
                <w:webHidden/>
                <w:sz w:val="28"/>
                <w:szCs w:val="28"/>
              </w:rPr>
              <w:fldChar w:fldCharType="end"/>
            </w:r>
          </w:hyperlink>
        </w:p>
        <w:p w14:paraId="627C9979" w14:textId="0C15E0D5"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44" w:history="1">
            <w:r w:rsidR="00AD504D" w:rsidRPr="00AD504D">
              <w:rPr>
                <w:rStyle w:val="Hyperlink"/>
                <w:rFonts w:cstheme="minorHAnsi"/>
                <w:noProof/>
                <w:sz w:val="28"/>
                <w:szCs w:val="28"/>
              </w:rPr>
              <w:t>Sample Letter/Email</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23</w:t>
            </w:r>
            <w:r w:rsidR="00AD504D" w:rsidRPr="00AD504D">
              <w:rPr>
                <w:rFonts w:cstheme="minorHAnsi"/>
                <w:noProof/>
                <w:webHidden/>
                <w:sz w:val="28"/>
                <w:szCs w:val="28"/>
              </w:rPr>
              <w:fldChar w:fldCharType="end"/>
            </w:r>
          </w:hyperlink>
        </w:p>
        <w:p w14:paraId="6118B164" w14:textId="78144324"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45" w:history="1">
            <w:r w:rsidR="00AD504D" w:rsidRPr="00AD504D">
              <w:rPr>
                <w:rStyle w:val="Hyperlink"/>
                <w:rFonts w:cstheme="minorHAnsi"/>
                <w:noProof/>
                <w:sz w:val="28"/>
                <w:szCs w:val="28"/>
              </w:rPr>
              <w:t>Local Community Organizations + List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24</w:t>
            </w:r>
            <w:r w:rsidR="00AD504D" w:rsidRPr="00AD504D">
              <w:rPr>
                <w:rFonts w:cstheme="minorHAnsi"/>
                <w:noProof/>
                <w:webHidden/>
                <w:sz w:val="28"/>
                <w:szCs w:val="28"/>
              </w:rPr>
              <w:fldChar w:fldCharType="end"/>
            </w:r>
          </w:hyperlink>
        </w:p>
        <w:p w14:paraId="0B5A3288" w14:textId="33C87EEC"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46" w:history="1">
            <w:r w:rsidR="00AD504D" w:rsidRPr="00AD504D">
              <w:rPr>
                <w:rStyle w:val="Hyperlink"/>
                <w:rFonts w:cstheme="minorHAnsi"/>
                <w:noProof/>
                <w:sz w:val="28"/>
                <w:szCs w:val="28"/>
              </w:rPr>
              <w:t>Evaluation Templates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25</w:t>
            </w:r>
            <w:r w:rsidR="00AD504D" w:rsidRPr="00AD504D">
              <w:rPr>
                <w:rFonts w:cstheme="minorHAnsi"/>
                <w:noProof/>
                <w:webHidden/>
                <w:sz w:val="28"/>
                <w:szCs w:val="28"/>
              </w:rPr>
              <w:fldChar w:fldCharType="end"/>
            </w:r>
          </w:hyperlink>
        </w:p>
        <w:p w14:paraId="1E513FC9" w14:textId="267FDAD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7" w:history="1">
            <w:r w:rsidR="00AD504D" w:rsidRPr="00AD504D">
              <w:rPr>
                <w:rStyle w:val="Hyperlink"/>
                <w:rFonts w:cstheme="minorHAnsi"/>
                <w:noProof/>
                <w:sz w:val="28"/>
                <w:szCs w:val="28"/>
              </w:rPr>
              <w:t>Example Surveys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25</w:t>
            </w:r>
            <w:r w:rsidR="00AD504D" w:rsidRPr="00AD504D">
              <w:rPr>
                <w:rFonts w:cstheme="minorHAnsi"/>
                <w:noProof/>
                <w:webHidden/>
                <w:sz w:val="28"/>
                <w:szCs w:val="28"/>
              </w:rPr>
              <w:fldChar w:fldCharType="end"/>
            </w:r>
          </w:hyperlink>
        </w:p>
        <w:p w14:paraId="2E08B439" w14:textId="19A6BB6B"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8" w:history="1">
            <w:r w:rsidR="00AD504D" w:rsidRPr="00AD504D">
              <w:rPr>
                <w:rStyle w:val="Hyperlink"/>
                <w:rFonts w:cstheme="minorHAnsi"/>
                <w:noProof/>
                <w:sz w:val="28"/>
                <w:szCs w:val="28"/>
              </w:rPr>
              <w:t>Observation Protocol</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_Toc131757448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28</w:t>
            </w:r>
            <w:r w:rsidR="00AD504D" w:rsidRPr="00AD504D">
              <w:rPr>
                <w:rFonts w:cstheme="minorHAnsi"/>
                <w:noProof/>
                <w:webHidden/>
                <w:sz w:val="28"/>
                <w:szCs w:val="28"/>
              </w:rPr>
              <w:fldChar w:fldCharType="end"/>
            </w:r>
          </w:hyperlink>
        </w:p>
        <w:p w14:paraId="1EF6BD02" w14:textId="553727C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49" w:history="1">
            <w:r w:rsidR="00AD504D" w:rsidRPr="00AD504D">
              <w:rPr>
                <w:rStyle w:val="Hyperlink"/>
                <w:rFonts w:cstheme="minorHAnsi"/>
                <w:noProof/>
                <w:sz w:val="28"/>
                <w:szCs w:val="28"/>
              </w:rPr>
              <w:t>User Testing Observations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_Toc131757449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29</w:t>
            </w:r>
            <w:r w:rsidR="00AD504D" w:rsidRPr="00AD504D">
              <w:rPr>
                <w:rFonts w:cstheme="minorHAnsi"/>
                <w:noProof/>
                <w:webHidden/>
                <w:sz w:val="28"/>
                <w:szCs w:val="28"/>
              </w:rPr>
              <w:fldChar w:fldCharType="end"/>
            </w:r>
          </w:hyperlink>
        </w:p>
        <w:p w14:paraId="7ABDC872" w14:textId="3D17FE5A" w:rsidR="00AD504D" w:rsidRPr="00AD504D" w:rsidRDefault="002E15C5" w:rsidP="00AD504D">
          <w:pPr>
            <w:pStyle w:val="TOC3"/>
            <w:tabs>
              <w:tab w:val="right" w:pos="9350"/>
            </w:tabs>
            <w:spacing w:after="0" w:line="360" w:lineRule="exact"/>
            <w:rPr>
              <w:rFonts w:eastAsiaTheme="minorEastAsia" w:cstheme="minorHAnsi"/>
              <w:noProof/>
              <w:color w:val="auto"/>
              <w:sz w:val="28"/>
              <w:szCs w:val="28"/>
              <w:lang w:val="en-US"/>
            </w:rPr>
          </w:pPr>
          <w:hyperlink w:anchor="_Toc131757450" w:history="1">
            <w:r w:rsidR="00AD504D" w:rsidRPr="00AD504D">
              <w:rPr>
                <w:rStyle w:val="Hyperlink"/>
                <w:rFonts w:cstheme="minorHAnsi"/>
                <w:noProof/>
                <w:sz w:val="28"/>
                <w:szCs w:val="28"/>
              </w:rPr>
              <w:t>Project Case Studies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_Toc131757450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30</w:t>
            </w:r>
            <w:r w:rsidR="00AD504D" w:rsidRPr="00AD504D">
              <w:rPr>
                <w:rFonts w:cstheme="minorHAnsi"/>
                <w:noProof/>
                <w:webHidden/>
                <w:sz w:val="28"/>
                <w:szCs w:val="28"/>
              </w:rPr>
              <w:fldChar w:fldCharType="end"/>
            </w:r>
          </w:hyperlink>
        </w:p>
        <w:p w14:paraId="5DBFABA2" w14:textId="75368B7F"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1" w:history="1">
            <w:r w:rsidR="00AD504D" w:rsidRPr="00AD504D">
              <w:rPr>
                <w:rStyle w:val="Hyperlink"/>
                <w:rFonts w:cstheme="minorHAnsi"/>
                <w:noProof/>
                <w:sz w:val="28"/>
                <w:szCs w:val="28"/>
              </w:rPr>
              <w:t>Case Study 1: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_Toc131757451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30</w:t>
            </w:r>
            <w:r w:rsidR="00AD504D" w:rsidRPr="00AD504D">
              <w:rPr>
                <w:rFonts w:cstheme="minorHAnsi"/>
                <w:noProof/>
                <w:webHidden/>
                <w:sz w:val="28"/>
                <w:szCs w:val="28"/>
              </w:rPr>
              <w:fldChar w:fldCharType="end"/>
            </w:r>
          </w:hyperlink>
        </w:p>
        <w:p w14:paraId="1D284730" w14:textId="4D607072"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2" w:history="1">
            <w:r w:rsidR="00AD504D" w:rsidRPr="00AD504D">
              <w:rPr>
                <w:rStyle w:val="Hyperlink"/>
                <w:rFonts w:cstheme="minorHAnsi"/>
                <w:noProof/>
                <w:sz w:val="28"/>
                <w:szCs w:val="28"/>
              </w:rPr>
              <w:t>Case Study 2: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_Toc131757452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31</w:t>
            </w:r>
            <w:r w:rsidR="00AD504D" w:rsidRPr="00AD504D">
              <w:rPr>
                <w:rFonts w:cstheme="minorHAnsi"/>
                <w:noProof/>
                <w:webHidden/>
                <w:sz w:val="28"/>
                <w:szCs w:val="28"/>
              </w:rPr>
              <w:fldChar w:fldCharType="end"/>
            </w:r>
          </w:hyperlink>
        </w:p>
        <w:p w14:paraId="2D3FAE0B" w14:textId="1B643930"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3" w:history="1">
            <w:r w:rsidR="00AD504D" w:rsidRPr="00AD504D">
              <w:rPr>
                <w:rStyle w:val="Hyperlink"/>
                <w:rFonts w:cstheme="minorHAnsi"/>
                <w:noProof/>
                <w:sz w:val="28"/>
                <w:szCs w:val="28"/>
              </w:rPr>
              <w:t>Case Study 3: Tactile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_Toc131757453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32</w:t>
            </w:r>
            <w:r w:rsidR="00AD504D" w:rsidRPr="00AD504D">
              <w:rPr>
                <w:rFonts w:cstheme="minorHAnsi"/>
                <w:noProof/>
                <w:webHidden/>
                <w:sz w:val="28"/>
                <w:szCs w:val="28"/>
              </w:rPr>
              <w:fldChar w:fldCharType="end"/>
            </w:r>
          </w:hyperlink>
        </w:p>
        <w:p w14:paraId="7F0498E9" w14:textId="7D41D509"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4" w:history="1">
            <w:r w:rsidR="00AD504D" w:rsidRPr="00AD504D">
              <w:rPr>
                <w:rStyle w:val="Hyperlink"/>
                <w:rFonts w:cstheme="minorHAnsi"/>
                <w:noProof/>
                <w:sz w:val="28"/>
                <w:szCs w:val="28"/>
              </w:rPr>
              <w:t>Case Study 4: Olfactory Experience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_Toc131757454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33</w:t>
            </w:r>
            <w:r w:rsidR="00AD504D" w:rsidRPr="00AD504D">
              <w:rPr>
                <w:rFonts w:cstheme="minorHAnsi"/>
                <w:noProof/>
                <w:webHidden/>
                <w:sz w:val="28"/>
                <w:szCs w:val="28"/>
              </w:rPr>
              <w:fldChar w:fldCharType="end"/>
            </w:r>
          </w:hyperlink>
        </w:p>
        <w:p w14:paraId="6E6B1655" w14:textId="0D2C8A37"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5" w:history="1">
            <w:r w:rsidR="00AD504D" w:rsidRPr="00AD504D">
              <w:rPr>
                <w:rStyle w:val="Hyperlink"/>
                <w:rFonts w:cstheme="minorHAnsi"/>
                <w:noProof/>
                <w:sz w:val="28"/>
                <w:szCs w:val="28"/>
              </w:rPr>
              <w:t>Case Study 5: Digital Mobile Guide</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_Toc131757455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34</w:t>
            </w:r>
            <w:r w:rsidR="00AD504D" w:rsidRPr="00AD504D">
              <w:rPr>
                <w:rFonts w:cstheme="minorHAnsi"/>
                <w:noProof/>
                <w:webHidden/>
                <w:sz w:val="28"/>
                <w:szCs w:val="28"/>
              </w:rPr>
              <w:fldChar w:fldCharType="end"/>
            </w:r>
          </w:hyperlink>
        </w:p>
        <w:p w14:paraId="1D44A61B" w14:textId="0D9BC50D"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6" w:history="1">
            <w:r w:rsidR="00AD504D" w:rsidRPr="00AD504D">
              <w:rPr>
                <w:rStyle w:val="Hyperlink"/>
                <w:rFonts w:cstheme="minorHAnsi"/>
                <w:noProof/>
                <w:sz w:val="28"/>
                <w:szCs w:val="28"/>
              </w:rPr>
              <w:t>Case Study 6: Content</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_Toc131757456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35</w:t>
            </w:r>
            <w:r w:rsidR="00AD504D" w:rsidRPr="00AD504D">
              <w:rPr>
                <w:rFonts w:cstheme="minorHAnsi"/>
                <w:noProof/>
                <w:webHidden/>
                <w:sz w:val="28"/>
                <w:szCs w:val="28"/>
              </w:rPr>
              <w:fldChar w:fldCharType="end"/>
            </w:r>
          </w:hyperlink>
        </w:p>
        <w:p w14:paraId="6DA50A96" w14:textId="38CA50B4" w:rsidR="00AD504D" w:rsidRPr="00AD504D" w:rsidRDefault="002E15C5" w:rsidP="00AD504D">
          <w:pPr>
            <w:pStyle w:val="TOC4"/>
            <w:tabs>
              <w:tab w:val="right" w:pos="9350"/>
            </w:tabs>
            <w:spacing w:after="0" w:line="360" w:lineRule="exact"/>
            <w:rPr>
              <w:rFonts w:eastAsiaTheme="minorEastAsia" w:cstheme="minorHAnsi"/>
              <w:noProof/>
              <w:color w:val="auto"/>
              <w:sz w:val="28"/>
              <w:szCs w:val="28"/>
              <w:lang w:val="en-US"/>
            </w:rPr>
          </w:pPr>
          <w:hyperlink w:anchor="_Toc131757457" w:history="1">
            <w:r w:rsidR="00AD504D" w:rsidRPr="00AD504D">
              <w:rPr>
                <w:rStyle w:val="Hyperlink"/>
                <w:rFonts w:cstheme="minorHAnsi"/>
                <w:noProof/>
                <w:sz w:val="28"/>
                <w:szCs w:val="28"/>
              </w:rPr>
              <w:t>Case Study 7: Multiple Perspectives</w:t>
            </w:r>
            <w:r w:rsidR="00AD504D" w:rsidRPr="00AD504D">
              <w:rPr>
                <w:rFonts w:cstheme="minorHAnsi"/>
                <w:noProof/>
                <w:webHidden/>
                <w:sz w:val="28"/>
                <w:szCs w:val="28"/>
              </w:rPr>
              <w:tab/>
            </w:r>
            <w:r w:rsidR="00AD504D" w:rsidRPr="00AD504D">
              <w:rPr>
                <w:rFonts w:cstheme="minorHAnsi"/>
                <w:noProof/>
                <w:webHidden/>
                <w:sz w:val="28"/>
                <w:szCs w:val="28"/>
              </w:rPr>
              <w:fldChar w:fldCharType="begin"/>
            </w:r>
            <w:r w:rsidR="00AD504D" w:rsidRPr="00AD504D">
              <w:rPr>
                <w:rFonts w:cstheme="minorHAnsi"/>
                <w:noProof/>
                <w:webHidden/>
                <w:sz w:val="28"/>
                <w:szCs w:val="28"/>
              </w:rPr>
              <w:instrText xml:space="preserve"> PAGEREF _Toc131757457 \h </w:instrText>
            </w:r>
            <w:r w:rsidR="00AD504D" w:rsidRPr="00AD504D">
              <w:rPr>
                <w:rFonts w:cstheme="minorHAnsi"/>
                <w:noProof/>
                <w:webHidden/>
                <w:sz w:val="28"/>
                <w:szCs w:val="28"/>
              </w:rPr>
            </w:r>
            <w:r w:rsidR="00AD504D" w:rsidRPr="00AD504D">
              <w:rPr>
                <w:rFonts w:cstheme="minorHAnsi"/>
                <w:noProof/>
                <w:webHidden/>
                <w:sz w:val="28"/>
                <w:szCs w:val="28"/>
              </w:rPr>
              <w:fldChar w:fldCharType="separate"/>
            </w:r>
            <w:r w:rsidR="00AD504D" w:rsidRPr="00AD504D">
              <w:rPr>
                <w:rFonts w:cstheme="minorHAnsi"/>
                <w:noProof/>
                <w:webHidden/>
                <w:sz w:val="28"/>
                <w:szCs w:val="28"/>
              </w:rPr>
              <w:t>36</w:t>
            </w:r>
            <w:r w:rsidR="00AD504D" w:rsidRPr="00AD504D">
              <w:rPr>
                <w:rFonts w:cstheme="minorHAnsi"/>
                <w:noProof/>
                <w:webHidden/>
                <w:sz w:val="28"/>
                <w:szCs w:val="28"/>
              </w:rPr>
              <w:fldChar w:fldCharType="end"/>
            </w:r>
          </w:hyperlink>
        </w:p>
        <w:p w14:paraId="747FD64D" w14:textId="6F93FFD8" w:rsidR="00F24BF3" w:rsidRDefault="007073FE" w:rsidP="00AD504D">
          <w:pPr>
            <w:pStyle w:val="TOC1"/>
            <w:spacing w:after="0" w:line="360" w:lineRule="exact"/>
          </w:pPr>
          <w:r w:rsidRPr="00AD504D">
            <w:rPr>
              <w:rFonts w:cstheme="minorHAnsi"/>
              <w:color w:val="1D4E75" w:themeColor="accent5"/>
              <w:sz w:val="28"/>
              <w:szCs w:val="28"/>
            </w:rPr>
            <w:fldChar w:fldCharType="end"/>
          </w:r>
        </w:p>
      </w:sdtContent>
    </w:sdt>
    <w:p w14:paraId="674D336B" w14:textId="77777777" w:rsidR="00F24BF3" w:rsidRDefault="00F24BF3" w:rsidP="00F24BF3">
      <w:pPr>
        <w:rPr>
          <w:rFonts w:ascii="Montserrat ExtraBold" w:eastAsia="Montserrat ExtraBold" w:hAnsi="Montserrat ExtraBold" w:cs="Montserrat ExtraBold"/>
          <w:color w:val="57068C"/>
          <w:sz w:val="48"/>
          <w:szCs w:val="48"/>
        </w:rPr>
      </w:pPr>
      <w:r>
        <w:br w:type="page"/>
      </w:r>
    </w:p>
    <w:p w14:paraId="17BA7BFF" w14:textId="77777777" w:rsidR="00F24BF3" w:rsidRDefault="00F24BF3" w:rsidP="00F24BF3">
      <w:pPr>
        <w:pStyle w:val="Heading2"/>
        <w:spacing w:after="200"/>
      </w:pPr>
      <w:bookmarkStart w:id="3" w:name="_Toc131757399"/>
      <w:r>
        <w:lastRenderedPageBreak/>
        <w:t>Introduction</w:t>
      </w:r>
      <w:bookmarkEnd w:id="3"/>
    </w:p>
    <w:p w14:paraId="68339D3B" w14:textId="77777777" w:rsidR="00F24BF3" w:rsidRPr="00D41F75" w:rsidRDefault="00F24BF3" w:rsidP="00F24BF3">
      <w:pPr>
        <w:shd w:val="clear" w:color="auto" w:fill="FFFFFF"/>
        <w:rPr>
          <w:color w:val="222222"/>
        </w:rPr>
      </w:pPr>
      <w:r w:rsidRPr="00D41F75">
        <w:rPr>
          <w:color w:val="1D4E75" w:themeColor="accent5"/>
        </w:rPr>
        <w:t xml:space="preserve">It is estimated that 25% of adults in the United States have a disability, whether it’s sensory, physical, learning or cognitive </w:t>
      </w:r>
      <w:r w:rsidRPr="00D41F75">
        <w:rPr>
          <w:color w:val="222222"/>
        </w:rPr>
        <w:t>(</w:t>
      </w:r>
      <w:hyperlink r:id="rId9">
        <w:r w:rsidRPr="00D41F75">
          <w:rPr>
            <w:color w:val="1155CC"/>
            <w:u w:val="single"/>
          </w:rPr>
          <w:t>CDC 2020</w:t>
        </w:r>
      </w:hyperlink>
      <w:r w:rsidRPr="00D41F75">
        <w:rPr>
          <w:color w:val="222222"/>
        </w:rPr>
        <w:t xml:space="preserve">). </w:t>
      </w:r>
      <w:r w:rsidRPr="00D41F75">
        <w:rPr>
          <w:color w:val="1D4E75" w:themeColor="accent5"/>
        </w:rPr>
        <w:t xml:space="preserve">Yet, less than 7% of adults with disabilities are visiting museums </w:t>
      </w:r>
      <w:hyperlink r:id="rId10">
        <w:r w:rsidRPr="00D41F75">
          <w:rPr>
            <w:color w:val="1155CC"/>
            <w:u w:val="single"/>
          </w:rPr>
          <w:t>(National Endowment for the Arts 2015)</w:t>
        </w:r>
      </w:hyperlink>
      <w:r w:rsidRPr="00D41F75">
        <w:rPr>
          <w:color w:val="222222"/>
        </w:rPr>
        <w:t xml:space="preserve">. </w:t>
      </w:r>
      <w:r w:rsidRPr="00D41F75">
        <w:rPr>
          <w:color w:val="1D4E75" w:themeColor="accent5"/>
        </w:rPr>
        <w:t xml:space="preserve">Museums that interpret historic sites must balance their obligations to protect and preserve the integrity of historic structures and landscapes with the growing need to provide an accessible visitor experience. Historic sites, historical societies or historic preservation organizations are the largest category of museums in the United States at 45% </w:t>
      </w:r>
      <w:hyperlink r:id="rId11">
        <w:r w:rsidRPr="00D41F75">
          <w:rPr>
            <w:color w:val="1155CC"/>
            <w:u w:val="single"/>
          </w:rPr>
          <w:t>(IMLS 2018)</w:t>
        </w:r>
      </w:hyperlink>
      <w:r w:rsidRPr="00D41F75">
        <w:rPr>
          <w:color w:val="222222"/>
        </w:rPr>
        <w:t xml:space="preserve">. </w:t>
      </w:r>
    </w:p>
    <w:p w14:paraId="1F23D819" w14:textId="77777777" w:rsidR="00F24BF3" w:rsidRPr="001E447B" w:rsidRDefault="00F24BF3" w:rsidP="00F24BF3">
      <w:pPr>
        <w:shd w:val="clear" w:color="auto" w:fill="FFFFFF"/>
        <w:rPr>
          <w:color w:val="1D4E75" w:themeColor="accent5"/>
        </w:rPr>
      </w:pPr>
    </w:p>
    <w:p w14:paraId="3D25EDA1" w14:textId="29D39216" w:rsidR="00F24BF3" w:rsidRPr="001E447B" w:rsidRDefault="00F24BF3" w:rsidP="00F24BF3">
      <w:pPr>
        <w:rPr>
          <w:color w:val="1D4E75" w:themeColor="accent5"/>
        </w:rPr>
      </w:pPr>
      <w:r w:rsidRPr="001E447B">
        <w:rPr>
          <w:color w:val="1D4E75" w:themeColor="accent5"/>
        </w:rPr>
        <w:t>A</w:t>
      </w:r>
      <w:r w:rsidRPr="001E447B">
        <w:rPr>
          <w:color w:val="1D4E75" w:themeColor="accent5"/>
          <w:sz w:val="24"/>
          <w:szCs w:val="24"/>
        </w:rPr>
        <w:t xml:space="preserve"> </w:t>
      </w:r>
      <w:r w:rsidRPr="001E447B">
        <w:rPr>
          <w:color w:val="1D4E75" w:themeColor="accent5"/>
        </w:rPr>
        <w:t>significant</w:t>
      </w:r>
      <w:r w:rsidRPr="001E447B">
        <w:rPr>
          <w:color w:val="1D4E75" w:themeColor="accent5"/>
          <w:sz w:val="24"/>
          <w:szCs w:val="24"/>
        </w:rPr>
        <w:t xml:space="preserve"> </w:t>
      </w:r>
      <w:r w:rsidRPr="001E447B">
        <w:rPr>
          <w:color w:val="1D4E75" w:themeColor="accent5"/>
        </w:rPr>
        <w:t>challenge</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 and house museums</w:t>
      </w:r>
      <w:r w:rsidRPr="001E447B">
        <w:rPr>
          <w:color w:val="1D4E75" w:themeColor="accent5"/>
          <w:sz w:val="24"/>
          <w:szCs w:val="24"/>
        </w:rPr>
        <w:t xml:space="preserve"> </w:t>
      </w:r>
      <w:r w:rsidRPr="001E447B">
        <w:rPr>
          <w:color w:val="1D4E75" w:themeColor="accent5"/>
        </w:rPr>
        <w:t>is</w:t>
      </w:r>
      <w:r w:rsidRPr="001E447B">
        <w:rPr>
          <w:color w:val="1D4E75" w:themeColor="accent5"/>
          <w:sz w:val="24"/>
          <w:szCs w:val="24"/>
        </w:rPr>
        <w:t xml:space="preserve"> </w:t>
      </w:r>
      <w:r w:rsidRPr="001E447B">
        <w:rPr>
          <w:color w:val="1D4E75" w:themeColor="accent5"/>
        </w:rPr>
        <w:t>how</w:t>
      </w:r>
      <w:r w:rsidRPr="001E447B">
        <w:rPr>
          <w:color w:val="1D4E75" w:themeColor="accent5"/>
          <w:sz w:val="24"/>
          <w:szCs w:val="24"/>
        </w:rPr>
        <w:t xml:space="preserve"> </w:t>
      </w:r>
      <w:r w:rsidRPr="001E447B">
        <w:rPr>
          <w:color w:val="1D4E75" w:themeColor="accent5"/>
        </w:rPr>
        <w:t>they</w:t>
      </w:r>
      <w:r w:rsidRPr="001E447B">
        <w:rPr>
          <w:color w:val="1D4E75" w:themeColor="accent5"/>
          <w:sz w:val="24"/>
          <w:szCs w:val="24"/>
        </w:rPr>
        <w:t xml:space="preserve"> </w:t>
      </w:r>
      <w:r w:rsidRPr="001E447B">
        <w:rPr>
          <w:color w:val="1D4E75" w:themeColor="accent5"/>
        </w:rPr>
        <w:t>interpret</w:t>
      </w:r>
      <w:r w:rsidRPr="001E447B">
        <w:rPr>
          <w:color w:val="1D4E75" w:themeColor="accent5"/>
          <w:sz w:val="24"/>
          <w:szCs w:val="24"/>
        </w:rPr>
        <w:t xml:space="preserve"> </w:t>
      </w:r>
      <w:r w:rsidRPr="001E447B">
        <w:rPr>
          <w:color w:val="1D4E75" w:themeColor="accent5"/>
        </w:rPr>
        <w:t>their</w:t>
      </w:r>
      <w:r w:rsidRPr="001E447B">
        <w:rPr>
          <w:color w:val="1D4E75" w:themeColor="accent5"/>
          <w:sz w:val="24"/>
          <w:szCs w:val="24"/>
        </w:rPr>
        <w:t xml:space="preserve"> </w:t>
      </w:r>
      <w:r w:rsidRPr="001E447B">
        <w:rPr>
          <w:color w:val="1D4E75" w:themeColor="accent5"/>
        </w:rPr>
        <w:t>stories.</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majority</w:t>
      </w:r>
      <w:r w:rsidRPr="001E447B">
        <w:rPr>
          <w:color w:val="1D4E75" w:themeColor="accent5"/>
          <w:sz w:val="24"/>
          <w:szCs w:val="24"/>
        </w:rPr>
        <w:t xml:space="preserve"> </w:t>
      </w:r>
      <w:r w:rsidRPr="001E447B">
        <w:rPr>
          <w:color w:val="1D4E75" w:themeColor="accent5"/>
        </w:rPr>
        <w:t>of</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w:t>
      </w:r>
      <w:r w:rsidRPr="001E447B">
        <w:rPr>
          <w:color w:val="1D4E75" w:themeColor="accent5"/>
          <w:sz w:val="24"/>
          <w:szCs w:val="24"/>
        </w:rPr>
        <w:t xml:space="preserve"> and house museums </w:t>
      </w:r>
      <w:r w:rsidRPr="001E447B">
        <w:rPr>
          <w:color w:val="1D4E75" w:themeColor="accent5"/>
        </w:rPr>
        <w:t>rely</w:t>
      </w:r>
      <w:r w:rsidRPr="001E447B">
        <w:rPr>
          <w:color w:val="1D4E75" w:themeColor="accent5"/>
          <w:sz w:val="24"/>
          <w:szCs w:val="24"/>
        </w:rPr>
        <w:t xml:space="preserve"> </w:t>
      </w:r>
      <w:r w:rsidRPr="001E447B">
        <w:rPr>
          <w:color w:val="1D4E75" w:themeColor="accent5"/>
        </w:rPr>
        <w:t>primarily</w:t>
      </w:r>
      <w:r w:rsidRPr="001E447B">
        <w:rPr>
          <w:color w:val="1D4E75" w:themeColor="accent5"/>
          <w:sz w:val="24"/>
          <w:szCs w:val="24"/>
        </w:rPr>
        <w:t xml:space="preserve"> </w:t>
      </w:r>
      <w:r w:rsidRPr="001E447B">
        <w:rPr>
          <w:color w:val="1D4E75" w:themeColor="accent5"/>
        </w:rPr>
        <w:t>on</w:t>
      </w:r>
      <w:r w:rsidRPr="001E447B">
        <w:rPr>
          <w:color w:val="1D4E75" w:themeColor="accent5"/>
          <w:sz w:val="24"/>
          <w:szCs w:val="24"/>
        </w:rPr>
        <w:t xml:space="preserve"> </w:t>
      </w:r>
      <w:r w:rsidRPr="001E447B">
        <w:rPr>
          <w:color w:val="1D4E75" w:themeColor="accent5"/>
        </w:rPr>
        <w:t>visual</w:t>
      </w:r>
      <w:r w:rsidRPr="001E447B">
        <w:rPr>
          <w:color w:val="1D4E75" w:themeColor="accent5"/>
          <w:sz w:val="24"/>
          <w:szCs w:val="24"/>
        </w:rPr>
        <w:t xml:space="preserve"> </w:t>
      </w:r>
      <w:r w:rsidRPr="001E447B">
        <w:rPr>
          <w:color w:val="1D4E75" w:themeColor="accent5"/>
        </w:rPr>
        <w:t>displays.</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preservation</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safety</w:t>
      </w:r>
      <w:r w:rsidRPr="001E447B">
        <w:rPr>
          <w:color w:val="1D4E75" w:themeColor="accent5"/>
          <w:sz w:val="24"/>
          <w:szCs w:val="24"/>
        </w:rPr>
        <w:t xml:space="preserve"> </w:t>
      </w:r>
      <w:r w:rsidRPr="001E447B">
        <w:rPr>
          <w:color w:val="1D4E75" w:themeColor="accent5"/>
        </w:rPr>
        <w:t>reasons,</w:t>
      </w:r>
      <w:r w:rsidRPr="001E447B">
        <w:rPr>
          <w:color w:val="1D4E75" w:themeColor="accent5"/>
          <w:sz w:val="24"/>
          <w:szCs w:val="24"/>
        </w:rPr>
        <w:t xml:space="preserve"> </w:t>
      </w:r>
      <w:r w:rsidRPr="001E447B">
        <w:rPr>
          <w:color w:val="1D4E75" w:themeColor="accent5"/>
        </w:rPr>
        <w:t>these</w:t>
      </w:r>
      <w:r w:rsidRPr="001E447B">
        <w:rPr>
          <w:color w:val="1D4E75" w:themeColor="accent5"/>
          <w:sz w:val="24"/>
          <w:szCs w:val="24"/>
        </w:rPr>
        <w:t xml:space="preserve"> </w:t>
      </w:r>
      <w:r w:rsidRPr="001E447B">
        <w:rPr>
          <w:color w:val="1D4E75" w:themeColor="accent5"/>
        </w:rPr>
        <w:t>displays</w:t>
      </w:r>
      <w:r w:rsidRPr="001E447B">
        <w:rPr>
          <w:color w:val="1D4E75" w:themeColor="accent5"/>
          <w:sz w:val="24"/>
          <w:szCs w:val="24"/>
        </w:rPr>
        <w:t xml:space="preserve"> </w:t>
      </w:r>
      <w:r w:rsidRPr="001E447B">
        <w:rPr>
          <w:color w:val="1D4E75" w:themeColor="accent5"/>
        </w:rPr>
        <w:t>are</w:t>
      </w:r>
      <w:r w:rsidRPr="001E447B">
        <w:rPr>
          <w:color w:val="1D4E75" w:themeColor="accent5"/>
          <w:sz w:val="24"/>
          <w:szCs w:val="24"/>
        </w:rPr>
        <w:t xml:space="preserve"> </w:t>
      </w:r>
      <w:r w:rsidRPr="001E447B">
        <w:rPr>
          <w:color w:val="1D4E75" w:themeColor="accent5"/>
        </w:rPr>
        <w:t>often</w:t>
      </w:r>
      <w:r w:rsidRPr="001E447B">
        <w:rPr>
          <w:color w:val="1D4E75" w:themeColor="accent5"/>
          <w:sz w:val="24"/>
          <w:szCs w:val="24"/>
        </w:rPr>
        <w:t xml:space="preserve"> </w:t>
      </w:r>
      <w:r w:rsidRPr="001E447B">
        <w:rPr>
          <w:color w:val="1D4E75" w:themeColor="accent5"/>
        </w:rPr>
        <w:t>behind</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rope,</w:t>
      </w:r>
      <w:r w:rsidRPr="001E447B">
        <w:rPr>
          <w:color w:val="1D4E75" w:themeColor="accent5"/>
          <w:sz w:val="24"/>
          <w:szCs w:val="24"/>
        </w:rPr>
        <w:t xml:space="preserve"> </w:t>
      </w:r>
      <w:r w:rsidRPr="001E447B">
        <w:rPr>
          <w:color w:val="1D4E75" w:themeColor="accent5"/>
        </w:rPr>
        <w:t>under</w:t>
      </w:r>
      <w:r w:rsidRPr="001E447B">
        <w:rPr>
          <w:color w:val="1D4E75" w:themeColor="accent5"/>
          <w:sz w:val="24"/>
          <w:szCs w:val="24"/>
        </w:rPr>
        <w:t xml:space="preserve"> </w:t>
      </w:r>
      <w:r w:rsidRPr="001E447B">
        <w:rPr>
          <w:color w:val="1D4E75" w:themeColor="accent5"/>
        </w:rPr>
        <w:t>glass</w:t>
      </w:r>
      <w:r w:rsidRPr="001E447B">
        <w:rPr>
          <w:color w:val="1D4E75" w:themeColor="accent5"/>
          <w:sz w:val="24"/>
          <w:szCs w:val="24"/>
        </w:rPr>
        <w:t xml:space="preserve"> </w:t>
      </w:r>
      <w:r w:rsidRPr="001E447B">
        <w:rPr>
          <w:color w:val="1D4E75" w:themeColor="accent5"/>
        </w:rPr>
        <w:t>or</w:t>
      </w:r>
      <w:r w:rsidRPr="001E447B">
        <w:rPr>
          <w:color w:val="1D4E75" w:themeColor="accent5"/>
          <w:sz w:val="24"/>
          <w:szCs w:val="24"/>
        </w:rPr>
        <w:t xml:space="preserve"> </w:t>
      </w:r>
      <w:r w:rsidRPr="001E447B">
        <w:rPr>
          <w:color w:val="1D4E75" w:themeColor="accent5"/>
        </w:rPr>
        <w:t>next</w:t>
      </w:r>
      <w:r w:rsidRPr="001E447B">
        <w:rPr>
          <w:color w:val="1D4E75" w:themeColor="accent5"/>
          <w:sz w:val="24"/>
          <w:szCs w:val="24"/>
        </w:rPr>
        <w:t xml:space="preserve"> </w:t>
      </w:r>
      <w:r w:rsidRPr="001E447B">
        <w:rPr>
          <w:color w:val="1D4E75" w:themeColor="accent5"/>
        </w:rPr>
        <w:t>to</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“do</w:t>
      </w:r>
      <w:r w:rsidRPr="001E447B">
        <w:rPr>
          <w:color w:val="1D4E75" w:themeColor="accent5"/>
          <w:sz w:val="24"/>
          <w:szCs w:val="24"/>
        </w:rPr>
        <w:t xml:space="preserve"> </w:t>
      </w:r>
      <w:r w:rsidRPr="001E447B">
        <w:rPr>
          <w:color w:val="1D4E75" w:themeColor="accent5"/>
        </w:rPr>
        <w:t>not</w:t>
      </w:r>
      <w:r w:rsidRPr="001E447B">
        <w:rPr>
          <w:color w:val="1D4E75" w:themeColor="accent5"/>
          <w:sz w:val="24"/>
          <w:szCs w:val="24"/>
        </w:rPr>
        <w:t xml:space="preserve"> </w:t>
      </w:r>
      <w:r w:rsidRPr="001E447B">
        <w:rPr>
          <w:color w:val="1D4E75" w:themeColor="accent5"/>
        </w:rPr>
        <w:t>touch”</w:t>
      </w:r>
      <w:r w:rsidRPr="001E447B">
        <w:rPr>
          <w:color w:val="1D4E75" w:themeColor="accent5"/>
          <w:sz w:val="24"/>
          <w:szCs w:val="24"/>
        </w:rPr>
        <w:t xml:space="preserve"> </w:t>
      </w:r>
      <w:r w:rsidRPr="001E447B">
        <w:rPr>
          <w:color w:val="1D4E75" w:themeColor="accent5"/>
        </w:rPr>
        <w:t>sign</w:t>
      </w:r>
      <w:r w:rsidRPr="001E447B">
        <w:rPr>
          <w:color w:val="1D4E75" w:themeColor="accent5"/>
          <w:sz w:val="24"/>
          <w:szCs w:val="24"/>
        </w:rPr>
        <w:t xml:space="preserve"> </w:t>
      </w:r>
      <w:hyperlink r:id="rId12">
        <w:r>
          <w:rPr>
            <w:color w:val="1155CC"/>
            <w:u w:val="single"/>
          </w:rPr>
          <w:t>(Handa,</w:t>
        </w:r>
      </w:hyperlink>
      <w:hyperlink r:id="rId13">
        <w:r>
          <w:rPr>
            <w:color w:val="1155CC"/>
            <w:sz w:val="24"/>
            <w:szCs w:val="24"/>
            <w:u w:val="single"/>
          </w:rPr>
          <w:t xml:space="preserve"> </w:t>
        </w:r>
      </w:hyperlink>
      <w:hyperlink r:id="rId14">
        <w:r>
          <w:rPr>
            <w:color w:val="1155CC"/>
            <w:u w:val="single"/>
          </w:rPr>
          <w:t>Dairoku,</w:t>
        </w:r>
      </w:hyperlink>
      <w:hyperlink r:id="rId15">
        <w:r>
          <w:rPr>
            <w:color w:val="1155CC"/>
            <w:sz w:val="24"/>
            <w:szCs w:val="24"/>
            <w:u w:val="single"/>
          </w:rPr>
          <w:t xml:space="preserve"> </w:t>
        </w:r>
      </w:hyperlink>
      <w:hyperlink r:id="rId16">
        <w:r>
          <w:rPr>
            <w:color w:val="1155CC"/>
            <w:u w:val="single"/>
          </w:rPr>
          <w:t>and</w:t>
        </w:r>
      </w:hyperlink>
      <w:hyperlink r:id="rId17">
        <w:r>
          <w:rPr>
            <w:color w:val="1155CC"/>
            <w:sz w:val="24"/>
            <w:szCs w:val="24"/>
            <w:u w:val="single"/>
          </w:rPr>
          <w:t xml:space="preserve"> </w:t>
        </w:r>
      </w:hyperlink>
      <w:hyperlink r:id="rId18">
        <w:r>
          <w:rPr>
            <w:color w:val="1155CC"/>
            <w:u w:val="single"/>
          </w:rPr>
          <w:t>Toriyama</w:t>
        </w:r>
      </w:hyperlink>
      <w:hyperlink r:id="rId19">
        <w:r>
          <w:rPr>
            <w:color w:val="1155CC"/>
            <w:sz w:val="24"/>
            <w:szCs w:val="24"/>
            <w:u w:val="single"/>
          </w:rPr>
          <w:t xml:space="preserve"> </w:t>
        </w:r>
      </w:hyperlink>
      <w:hyperlink r:id="rId20">
        <w:r>
          <w:rPr>
            <w:color w:val="1155CC"/>
            <w:u w:val="single"/>
          </w:rPr>
          <w:t>2010)</w:t>
        </w:r>
      </w:hyperlink>
      <w:r>
        <w:t>.</w:t>
      </w:r>
      <w:r>
        <w:rPr>
          <w:sz w:val="24"/>
          <w:szCs w:val="24"/>
        </w:rPr>
        <w:t xml:space="preserve"> </w:t>
      </w:r>
      <w:r w:rsidRPr="001E447B">
        <w:rPr>
          <w:color w:val="1D4E75" w:themeColor="accent5"/>
        </w:rPr>
        <w:t>We</w:t>
      </w:r>
      <w:r w:rsidRPr="001E447B">
        <w:rPr>
          <w:color w:val="1D4E75" w:themeColor="accent5"/>
          <w:sz w:val="24"/>
          <w:szCs w:val="24"/>
        </w:rPr>
        <w:t xml:space="preserve"> </w:t>
      </w:r>
      <w:r w:rsidRPr="001E447B">
        <w:rPr>
          <w:color w:val="1D4E75" w:themeColor="accent5"/>
        </w:rPr>
        <w:t>learn</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engage</w:t>
      </w:r>
      <w:r w:rsidRPr="001E447B">
        <w:rPr>
          <w:color w:val="1D4E75" w:themeColor="accent5"/>
          <w:sz w:val="24"/>
          <w:szCs w:val="24"/>
        </w:rPr>
        <w:t xml:space="preserve"> </w:t>
      </w:r>
      <w:r w:rsidRPr="001E447B">
        <w:rPr>
          <w:color w:val="1D4E75" w:themeColor="accent5"/>
        </w:rPr>
        <w:t>through</w:t>
      </w:r>
      <w:r w:rsidRPr="001E447B">
        <w:rPr>
          <w:color w:val="1D4E75" w:themeColor="accent5"/>
          <w:sz w:val="24"/>
          <w:szCs w:val="24"/>
        </w:rPr>
        <w:t xml:space="preserve"> </w:t>
      </w:r>
      <w:r w:rsidRPr="001E447B">
        <w:rPr>
          <w:color w:val="1D4E75" w:themeColor="accent5"/>
        </w:rPr>
        <w:t>multiple</w:t>
      </w:r>
      <w:r w:rsidRPr="001E447B">
        <w:rPr>
          <w:color w:val="1D4E75" w:themeColor="accent5"/>
          <w:sz w:val="24"/>
          <w:szCs w:val="24"/>
        </w:rPr>
        <w:t xml:space="preserve"> </w:t>
      </w:r>
      <w:r w:rsidRPr="001E447B">
        <w:rPr>
          <w:color w:val="1D4E75" w:themeColor="accent5"/>
        </w:rPr>
        <w:t>senses:</w:t>
      </w:r>
      <w:r w:rsidRPr="001E447B">
        <w:rPr>
          <w:color w:val="1D4E75" w:themeColor="accent5"/>
          <w:sz w:val="24"/>
          <w:szCs w:val="24"/>
        </w:rPr>
        <w:t xml:space="preserve"> </w:t>
      </w:r>
      <w:r w:rsidRPr="001E447B">
        <w:rPr>
          <w:color w:val="1D4E75" w:themeColor="accent5"/>
        </w:rPr>
        <w:t>touching,</w:t>
      </w:r>
      <w:r w:rsidRPr="001E447B">
        <w:rPr>
          <w:color w:val="1D4E75" w:themeColor="accent5"/>
          <w:sz w:val="24"/>
          <w:szCs w:val="24"/>
        </w:rPr>
        <w:t xml:space="preserve"> </w:t>
      </w:r>
      <w:r w:rsidRPr="001E447B">
        <w:rPr>
          <w:color w:val="1D4E75" w:themeColor="accent5"/>
        </w:rPr>
        <w:t>hearing,</w:t>
      </w:r>
      <w:r w:rsidRPr="001E447B">
        <w:rPr>
          <w:color w:val="1D4E75" w:themeColor="accent5"/>
          <w:sz w:val="24"/>
          <w:szCs w:val="24"/>
        </w:rPr>
        <w:t xml:space="preserve"> </w:t>
      </w:r>
      <w:r w:rsidRPr="001E447B">
        <w:rPr>
          <w:color w:val="1D4E75" w:themeColor="accent5"/>
        </w:rPr>
        <w:t>smelling,</w:t>
      </w:r>
      <w:r w:rsidRPr="001E447B">
        <w:rPr>
          <w:color w:val="1D4E75" w:themeColor="accent5"/>
          <w:sz w:val="24"/>
          <w:szCs w:val="24"/>
        </w:rPr>
        <w:t xml:space="preserve"> </w:t>
      </w:r>
      <w:r w:rsidRPr="001E447B">
        <w:rPr>
          <w:color w:val="1D4E75" w:themeColor="accent5"/>
        </w:rPr>
        <w:t>tasting</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seeing.</w:t>
      </w:r>
      <w:r w:rsidRPr="001E447B">
        <w:rPr>
          <w:color w:val="1D4E75" w:themeColor="accent5"/>
          <w:sz w:val="24"/>
          <w:szCs w:val="24"/>
        </w:rPr>
        <w:t xml:space="preserve"> </w:t>
      </w:r>
      <w:r w:rsidRPr="001E447B">
        <w:rPr>
          <w:color w:val="1D4E75" w:themeColor="accent5"/>
        </w:rPr>
        <w:t>In</w:t>
      </w:r>
      <w:r w:rsidRPr="001E447B">
        <w:rPr>
          <w:color w:val="1D4E75" w:themeColor="accent5"/>
          <w:sz w:val="24"/>
          <w:szCs w:val="24"/>
        </w:rPr>
        <w:t xml:space="preserve"> </w:t>
      </w:r>
      <w:r w:rsidRPr="001E447B">
        <w:rPr>
          <w:color w:val="1D4E75" w:themeColor="accent5"/>
        </w:rPr>
        <w:t>order</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historic</w:t>
      </w:r>
      <w:r w:rsidRPr="001E447B">
        <w:rPr>
          <w:color w:val="1D4E75" w:themeColor="accent5"/>
          <w:sz w:val="24"/>
          <w:szCs w:val="24"/>
        </w:rPr>
        <w:t xml:space="preserve"> </w:t>
      </w:r>
      <w:r w:rsidRPr="001E447B">
        <w:rPr>
          <w:color w:val="1D4E75" w:themeColor="accent5"/>
        </w:rPr>
        <w:t>sites and house museums to</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accessible,</w:t>
      </w:r>
      <w:r w:rsidRPr="001E447B">
        <w:rPr>
          <w:color w:val="1D4E75" w:themeColor="accent5"/>
          <w:sz w:val="24"/>
          <w:szCs w:val="24"/>
        </w:rPr>
        <w:t xml:space="preserve"> </w:t>
      </w:r>
      <w:r w:rsidRPr="001E447B">
        <w:rPr>
          <w:color w:val="1D4E75" w:themeColor="accent5"/>
        </w:rPr>
        <w:t>their</w:t>
      </w:r>
      <w:r w:rsidRPr="001E447B">
        <w:rPr>
          <w:color w:val="1D4E75" w:themeColor="accent5"/>
          <w:sz w:val="24"/>
          <w:szCs w:val="24"/>
        </w:rPr>
        <w:t xml:space="preserve"> </w:t>
      </w:r>
      <w:r w:rsidRPr="001E447B">
        <w:rPr>
          <w:color w:val="1D4E75" w:themeColor="accent5"/>
        </w:rPr>
        <w:t>content</w:t>
      </w:r>
      <w:r w:rsidRPr="001E447B">
        <w:rPr>
          <w:color w:val="1D4E75" w:themeColor="accent5"/>
          <w:sz w:val="24"/>
          <w:szCs w:val="24"/>
        </w:rPr>
        <w:t xml:space="preserve"> </w:t>
      </w:r>
      <w:r w:rsidRPr="001E447B">
        <w:rPr>
          <w:color w:val="1D4E75" w:themeColor="accent5"/>
        </w:rPr>
        <w:t>must</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interpreted</w:t>
      </w:r>
      <w:r w:rsidRPr="001E447B">
        <w:rPr>
          <w:color w:val="1D4E75" w:themeColor="accent5"/>
          <w:sz w:val="24"/>
          <w:szCs w:val="24"/>
        </w:rPr>
        <w:t xml:space="preserve"> </w:t>
      </w:r>
      <w:r w:rsidRPr="001E447B">
        <w:rPr>
          <w:color w:val="1D4E75" w:themeColor="accent5"/>
        </w:rPr>
        <w:t>in</w:t>
      </w:r>
      <w:r w:rsidRPr="001E447B">
        <w:rPr>
          <w:color w:val="1D4E75" w:themeColor="accent5"/>
          <w:sz w:val="24"/>
          <w:szCs w:val="24"/>
        </w:rPr>
        <w:t xml:space="preserve"> </w:t>
      </w:r>
      <w:r w:rsidRPr="001E447B">
        <w:rPr>
          <w:color w:val="1D4E75" w:themeColor="accent5"/>
        </w:rPr>
        <w:t>a</w:t>
      </w:r>
      <w:r w:rsidRPr="001E447B">
        <w:rPr>
          <w:color w:val="1D4E75" w:themeColor="accent5"/>
          <w:sz w:val="24"/>
          <w:szCs w:val="24"/>
        </w:rPr>
        <w:t xml:space="preserve"> </w:t>
      </w:r>
      <w:r w:rsidRPr="001E447B">
        <w:rPr>
          <w:color w:val="1D4E75" w:themeColor="accent5"/>
        </w:rPr>
        <w:t>multisensory</w:t>
      </w:r>
      <w:r w:rsidRPr="001E447B">
        <w:rPr>
          <w:color w:val="1D4E75" w:themeColor="accent5"/>
          <w:sz w:val="24"/>
          <w:szCs w:val="24"/>
        </w:rPr>
        <w:t xml:space="preserve"> </w:t>
      </w:r>
      <w:r w:rsidRPr="001E447B">
        <w:rPr>
          <w:color w:val="1D4E75" w:themeColor="accent5"/>
        </w:rPr>
        <w:t>way</w:t>
      </w:r>
      <w:r w:rsidRPr="001E447B">
        <w:rPr>
          <w:color w:val="1D4E75" w:themeColor="accent5"/>
          <w:sz w:val="24"/>
          <w:szCs w:val="24"/>
        </w:rPr>
        <w:t xml:space="preserve"> </w:t>
      </w:r>
      <w:r w:rsidRPr="001E447B">
        <w:rPr>
          <w:color w:val="1D4E75" w:themeColor="accent5"/>
        </w:rPr>
        <w:t>that</w:t>
      </w:r>
      <w:r w:rsidRPr="001E447B">
        <w:rPr>
          <w:color w:val="1D4E75" w:themeColor="accent5"/>
          <w:sz w:val="24"/>
          <w:szCs w:val="24"/>
        </w:rPr>
        <w:t xml:space="preserve"> </w:t>
      </w:r>
      <w:r w:rsidRPr="001E447B">
        <w:rPr>
          <w:color w:val="1D4E75" w:themeColor="accent5"/>
        </w:rPr>
        <w:t>invites</w:t>
      </w:r>
      <w:r w:rsidRPr="001E447B">
        <w:rPr>
          <w:color w:val="1D4E75" w:themeColor="accent5"/>
          <w:sz w:val="24"/>
          <w:szCs w:val="24"/>
        </w:rPr>
        <w:t xml:space="preserve"> </w:t>
      </w:r>
      <w:r w:rsidRPr="001E447B">
        <w:rPr>
          <w:color w:val="1D4E75" w:themeColor="accent5"/>
        </w:rPr>
        <w:t>everyone</w:t>
      </w:r>
      <w:r w:rsidRPr="001E447B">
        <w:rPr>
          <w:color w:val="1D4E75" w:themeColor="accent5"/>
          <w:sz w:val="24"/>
          <w:szCs w:val="24"/>
        </w:rPr>
        <w:t xml:space="preserve"> </w:t>
      </w:r>
      <w:r w:rsidRPr="001E447B">
        <w:rPr>
          <w:color w:val="1D4E75" w:themeColor="accent5"/>
        </w:rPr>
        <w:t>to</w:t>
      </w:r>
      <w:r w:rsidRPr="001E447B">
        <w:rPr>
          <w:color w:val="1D4E75" w:themeColor="accent5"/>
          <w:sz w:val="24"/>
          <w:szCs w:val="24"/>
        </w:rPr>
        <w:t xml:space="preserve"> </w:t>
      </w:r>
      <w:r w:rsidRPr="001E447B">
        <w:rPr>
          <w:color w:val="1D4E75" w:themeColor="accent5"/>
        </w:rPr>
        <w:t>participate.</w:t>
      </w:r>
      <w:r w:rsidRPr="001E447B">
        <w:rPr>
          <w:color w:val="1D4E75" w:themeColor="accent5"/>
          <w:sz w:val="24"/>
          <w:szCs w:val="24"/>
        </w:rPr>
        <w:t xml:space="preserve"> </w:t>
      </w:r>
      <w:r w:rsidRPr="001E447B">
        <w:rPr>
          <w:color w:val="1D4E75" w:themeColor="accent5"/>
        </w:rPr>
        <w:t>Developing</w:t>
      </w:r>
      <w:r w:rsidRPr="001E447B">
        <w:rPr>
          <w:color w:val="1D4E75" w:themeColor="accent5"/>
          <w:sz w:val="24"/>
          <w:szCs w:val="24"/>
        </w:rPr>
        <w:t xml:space="preserve"> </w:t>
      </w:r>
      <w:r w:rsidRPr="001E447B">
        <w:rPr>
          <w:color w:val="1D4E75" w:themeColor="accent5"/>
        </w:rPr>
        <w:t>multisensory</w:t>
      </w:r>
      <w:r w:rsidRPr="001E447B">
        <w:rPr>
          <w:color w:val="1D4E75" w:themeColor="accent5"/>
          <w:sz w:val="24"/>
          <w:szCs w:val="24"/>
        </w:rPr>
        <w:t xml:space="preserve"> </w:t>
      </w:r>
      <w:r w:rsidRPr="001E447B">
        <w:rPr>
          <w:color w:val="1D4E75" w:themeColor="accent5"/>
        </w:rPr>
        <w:t>interpretation</w:t>
      </w:r>
      <w:r w:rsidRPr="001E447B">
        <w:rPr>
          <w:color w:val="1D4E75" w:themeColor="accent5"/>
          <w:sz w:val="24"/>
          <w:szCs w:val="24"/>
        </w:rPr>
        <w:t xml:space="preserve"> </w:t>
      </w:r>
      <w:r w:rsidRPr="001E447B">
        <w:rPr>
          <w:color w:val="1D4E75" w:themeColor="accent5"/>
        </w:rPr>
        <w:t>can</w:t>
      </w:r>
      <w:r w:rsidRPr="001E447B">
        <w:rPr>
          <w:color w:val="1D4E75" w:themeColor="accent5"/>
          <w:sz w:val="24"/>
          <w:szCs w:val="24"/>
        </w:rPr>
        <w:t xml:space="preserve"> </w:t>
      </w:r>
      <w:r w:rsidRPr="001E447B">
        <w:rPr>
          <w:color w:val="1D4E75" w:themeColor="accent5"/>
        </w:rPr>
        <w:t>be</w:t>
      </w:r>
      <w:r w:rsidRPr="001E447B">
        <w:rPr>
          <w:color w:val="1D4E75" w:themeColor="accent5"/>
          <w:sz w:val="24"/>
          <w:szCs w:val="24"/>
        </w:rPr>
        <w:t xml:space="preserve"> </w:t>
      </w:r>
      <w:r w:rsidRPr="001E447B">
        <w:rPr>
          <w:color w:val="1D4E75" w:themeColor="accent5"/>
        </w:rPr>
        <w:t>challenging</w:t>
      </w:r>
      <w:r w:rsidRPr="001E447B">
        <w:rPr>
          <w:color w:val="1D4E75" w:themeColor="accent5"/>
          <w:sz w:val="24"/>
          <w:szCs w:val="24"/>
        </w:rPr>
        <w:t xml:space="preserve"> </w:t>
      </w:r>
      <w:r w:rsidRPr="001E447B">
        <w:rPr>
          <w:color w:val="1D4E75" w:themeColor="accent5"/>
        </w:rPr>
        <w:t>for</w:t>
      </w:r>
      <w:r w:rsidRPr="001E447B">
        <w:rPr>
          <w:color w:val="1D4E75" w:themeColor="accent5"/>
          <w:sz w:val="24"/>
          <w:szCs w:val="24"/>
        </w:rPr>
        <w:t xml:space="preserve"> </w:t>
      </w:r>
      <w:r w:rsidRPr="001E447B">
        <w:rPr>
          <w:color w:val="1D4E75" w:themeColor="accent5"/>
        </w:rPr>
        <w:t>those</w:t>
      </w:r>
      <w:r w:rsidRPr="001E447B">
        <w:rPr>
          <w:color w:val="1D4E75" w:themeColor="accent5"/>
          <w:sz w:val="24"/>
          <w:szCs w:val="24"/>
        </w:rPr>
        <w:t xml:space="preserve"> </w:t>
      </w:r>
      <w:r w:rsidRPr="001E447B">
        <w:rPr>
          <w:color w:val="1D4E75" w:themeColor="accent5"/>
        </w:rPr>
        <w:t>with</w:t>
      </w:r>
      <w:r w:rsidRPr="001E447B">
        <w:rPr>
          <w:color w:val="1D4E75" w:themeColor="accent5"/>
          <w:sz w:val="24"/>
          <w:szCs w:val="24"/>
        </w:rPr>
        <w:t xml:space="preserve"> </w:t>
      </w:r>
      <w:r w:rsidRPr="001E447B">
        <w:rPr>
          <w:color w:val="1D4E75" w:themeColor="accent5"/>
        </w:rPr>
        <w:t>limited</w:t>
      </w:r>
      <w:r w:rsidRPr="001E447B">
        <w:rPr>
          <w:color w:val="1D4E75" w:themeColor="accent5"/>
          <w:sz w:val="24"/>
          <w:szCs w:val="24"/>
        </w:rPr>
        <w:t xml:space="preserve"> </w:t>
      </w:r>
      <w:r w:rsidRPr="001E447B">
        <w:rPr>
          <w:color w:val="1D4E75" w:themeColor="accent5"/>
        </w:rPr>
        <w:t>staff,</w:t>
      </w:r>
      <w:r w:rsidRPr="001E447B">
        <w:rPr>
          <w:color w:val="1D4E75" w:themeColor="accent5"/>
          <w:sz w:val="24"/>
          <w:szCs w:val="24"/>
        </w:rPr>
        <w:t xml:space="preserve"> </w:t>
      </w:r>
      <w:r w:rsidRPr="001E447B">
        <w:rPr>
          <w:color w:val="1D4E75" w:themeColor="accent5"/>
        </w:rPr>
        <w:t>volunteers</w:t>
      </w:r>
      <w:r w:rsidRPr="001E447B">
        <w:rPr>
          <w:color w:val="1D4E75" w:themeColor="accent5"/>
          <w:sz w:val="24"/>
          <w:szCs w:val="24"/>
        </w:rPr>
        <w:t xml:space="preserve"> </w:t>
      </w:r>
      <w:r w:rsidRPr="001E447B">
        <w:rPr>
          <w:color w:val="1D4E75" w:themeColor="accent5"/>
        </w:rPr>
        <w:t>and</w:t>
      </w:r>
      <w:r w:rsidRPr="001E447B">
        <w:rPr>
          <w:color w:val="1D4E75" w:themeColor="accent5"/>
          <w:sz w:val="24"/>
          <w:szCs w:val="24"/>
        </w:rPr>
        <w:t xml:space="preserve"> </w:t>
      </w:r>
      <w:r w:rsidRPr="001E447B">
        <w:rPr>
          <w:color w:val="1D4E75" w:themeColor="accent5"/>
        </w:rPr>
        <w:t>budgets.</w:t>
      </w:r>
    </w:p>
    <w:p w14:paraId="731A1C51" w14:textId="77777777" w:rsidR="00F24BF3" w:rsidRPr="001E447B" w:rsidRDefault="00F24BF3" w:rsidP="00F24BF3">
      <w:pPr>
        <w:shd w:val="clear" w:color="auto" w:fill="FFFFFF"/>
        <w:rPr>
          <w:color w:val="1D4E75" w:themeColor="accent5"/>
        </w:rPr>
      </w:pPr>
    </w:p>
    <w:p w14:paraId="4BBD3FAB" w14:textId="35D93829" w:rsidR="00F24BF3" w:rsidRPr="001E447B" w:rsidRDefault="00F24BF3" w:rsidP="00F24BF3">
      <w:pPr>
        <w:shd w:val="clear" w:color="auto" w:fill="FFFFFF"/>
        <w:rPr>
          <w:color w:val="1D4E75" w:themeColor="accent5"/>
        </w:rPr>
      </w:pPr>
      <w:r w:rsidRPr="001E447B">
        <w:rPr>
          <w:color w:val="1D4E75" w:themeColor="accent5"/>
        </w:rPr>
        <w:t>To make interpretive content at historic sites more accessible, we present our</w:t>
      </w:r>
      <w:r w:rsidR="00361376">
        <w:rPr>
          <w:b/>
          <w:color w:val="1D4E75" w:themeColor="accent5"/>
        </w:rPr>
        <w:t xml:space="preserve"> </w:t>
      </w:r>
      <w:r w:rsidRPr="001E447B">
        <w:rPr>
          <w:b/>
          <w:color w:val="1D4E75" w:themeColor="accent5"/>
        </w:rPr>
        <w:t>toolkit for multisensory interpretation</w:t>
      </w:r>
      <w:r w:rsidRPr="001E447B">
        <w:rPr>
          <w:color w:val="1D4E75" w:themeColor="accent5"/>
        </w:rPr>
        <w:t>. The goals of this toolkit are:</w:t>
      </w:r>
    </w:p>
    <w:p w14:paraId="364060DB" w14:textId="1C9A03ED" w:rsidR="00F24BF3" w:rsidRPr="001E447B" w:rsidRDefault="00F24BF3" w:rsidP="00786FC4">
      <w:pPr>
        <w:numPr>
          <w:ilvl w:val="0"/>
          <w:numId w:val="6"/>
        </w:numPr>
        <w:shd w:val="clear" w:color="auto" w:fill="FFFFFF"/>
        <w:rPr>
          <w:color w:val="1D4E75" w:themeColor="accent5"/>
        </w:rPr>
      </w:pPr>
      <w:r w:rsidRPr="001E447B">
        <w:rPr>
          <w:color w:val="1D4E75" w:themeColor="accent5"/>
        </w:rPr>
        <w:t>Understand accessible interpretation guidelines</w:t>
      </w:r>
      <w:r w:rsidR="00B95C37">
        <w:rPr>
          <w:color w:val="1D4E75" w:themeColor="accent5"/>
        </w:rPr>
        <w:t>.</w:t>
      </w:r>
      <w:r w:rsidRPr="001E447B">
        <w:rPr>
          <w:color w:val="1D4E75" w:themeColor="accent5"/>
        </w:rPr>
        <w:t xml:space="preserve"> </w:t>
      </w:r>
    </w:p>
    <w:p w14:paraId="02D6AA57" w14:textId="4AC522A5" w:rsidR="00F24BF3" w:rsidRPr="000D77F2" w:rsidRDefault="00F24BF3" w:rsidP="000D77F2">
      <w:pPr>
        <w:numPr>
          <w:ilvl w:val="0"/>
          <w:numId w:val="6"/>
        </w:numPr>
        <w:shd w:val="clear" w:color="auto" w:fill="FFFFFF"/>
        <w:rPr>
          <w:color w:val="1D4E75" w:themeColor="accent5"/>
        </w:rPr>
      </w:pPr>
      <w:r w:rsidRPr="001E447B">
        <w:rPr>
          <w:color w:val="1D4E75" w:themeColor="accent5"/>
        </w:rPr>
        <w:t>Learn</w:t>
      </w:r>
      <w:r w:rsidRPr="001E447B">
        <w:rPr>
          <w:color w:val="1D4E75" w:themeColor="accent5"/>
          <w:sz w:val="28"/>
          <w:szCs w:val="28"/>
        </w:rPr>
        <w:t xml:space="preserve"> </w:t>
      </w:r>
      <w:r w:rsidRPr="001E447B">
        <w:rPr>
          <w:color w:val="1D4E75" w:themeColor="accent5"/>
        </w:rPr>
        <w:t>accessible</w:t>
      </w:r>
      <w:r w:rsidRPr="001E447B">
        <w:rPr>
          <w:color w:val="1D4E75" w:themeColor="accent5"/>
          <w:sz w:val="28"/>
          <w:szCs w:val="28"/>
        </w:rPr>
        <w:t xml:space="preserve"> </w:t>
      </w:r>
      <w:r w:rsidRPr="001E447B">
        <w:rPr>
          <w:color w:val="1D4E75" w:themeColor="accent5"/>
        </w:rPr>
        <w:t>design</w:t>
      </w:r>
      <w:r w:rsidRPr="001E447B">
        <w:rPr>
          <w:color w:val="1D4E75" w:themeColor="accent5"/>
          <w:sz w:val="28"/>
          <w:szCs w:val="28"/>
        </w:rPr>
        <w:t xml:space="preserve"> </w:t>
      </w:r>
      <w:r w:rsidRPr="001E447B">
        <w:rPr>
          <w:color w:val="1D4E75" w:themeColor="accent5"/>
        </w:rPr>
        <w:t>processes,</w:t>
      </w:r>
      <w:r w:rsidRPr="001E447B">
        <w:rPr>
          <w:color w:val="1D4E75" w:themeColor="accent5"/>
          <w:sz w:val="28"/>
          <w:szCs w:val="28"/>
        </w:rPr>
        <w:t xml:space="preserve"> </w:t>
      </w:r>
      <w:r w:rsidRPr="001E447B">
        <w:rPr>
          <w:color w:val="1D4E75" w:themeColor="accent5"/>
        </w:rPr>
        <w:t>no</w:t>
      </w:r>
      <w:r w:rsidRPr="001E447B">
        <w:rPr>
          <w:color w:val="1D4E75" w:themeColor="accent5"/>
          <w:sz w:val="28"/>
          <w:szCs w:val="28"/>
        </w:rPr>
        <w:t xml:space="preserve"> </w:t>
      </w:r>
      <w:r w:rsidRPr="001E447B">
        <w:rPr>
          <w:color w:val="1D4E75" w:themeColor="accent5"/>
        </w:rPr>
        <w:t>matter</w:t>
      </w:r>
      <w:r w:rsidRPr="001E447B">
        <w:rPr>
          <w:color w:val="1D4E75" w:themeColor="accent5"/>
          <w:sz w:val="28"/>
          <w:szCs w:val="28"/>
        </w:rPr>
        <w:t xml:space="preserve"> </w:t>
      </w:r>
      <w:r w:rsidRPr="001E447B">
        <w:rPr>
          <w:color w:val="1D4E75" w:themeColor="accent5"/>
        </w:rPr>
        <w:t>the</w:t>
      </w:r>
      <w:r w:rsidRPr="001E447B">
        <w:rPr>
          <w:color w:val="1D4E75" w:themeColor="accent5"/>
          <w:sz w:val="28"/>
          <w:szCs w:val="28"/>
        </w:rPr>
        <w:t xml:space="preserve"> </w:t>
      </w:r>
      <w:r w:rsidRPr="001E447B">
        <w:rPr>
          <w:color w:val="1D4E75" w:themeColor="accent5"/>
        </w:rPr>
        <w:t>size,</w:t>
      </w:r>
      <w:r w:rsidRPr="001E447B">
        <w:rPr>
          <w:color w:val="1D4E75" w:themeColor="accent5"/>
          <w:sz w:val="28"/>
          <w:szCs w:val="28"/>
        </w:rPr>
        <w:t xml:space="preserve"> </w:t>
      </w:r>
      <w:r w:rsidRPr="001E447B">
        <w:rPr>
          <w:color w:val="1D4E75" w:themeColor="accent5"/>
        </w:rPr>
        <w:t>space</w:t>
      </w:r>
      <w:r w:rsidRPr="001E447B">
        <w:rPr>
          <w:color w:val="1D4E75" w:themeColor="accent5"/>
          <w:sz w:val="28"/>
          <w:szCs w:val="28"/>
        </w:rPr>
        <w:t xml:space="preserve"> </w:t>
      </w:r>
      <w:r w:rsidRPr="001E447B">
        <w:rPr>
          <w:color w:val="1D4E75" w:themeColor="accent5"/>
        </w:rPr>
        <w:t>or</w:t>
      </w:r>
      <w:r w:rsidRPr="001E447B">
        <w:rPr>
          <w:color w:val="1D4E75" w:themeColor="accent5"/>
          <w:sz w:val="28"/>
          <w:szCs w:val="28"/>
        </w:rPr>
        <w:t xml:space="preserve"> </w:t>
      </w:r>
      <w:r w:rsidRPr="001E447B">
        <w:rPr>
          <w:color w:val="1D4E75" w:themeColor="accent5"/>
        </w:rPr>
        <w:t>resources</w:t>
      </w:r>
      <w:r w:rsidR="000D77F2">
        <w:rPr>
          <w:color w:val="1D4E75" w:themeColor="accent5"/>
          <w:sz w:val="28"/>
          <w:szCs w:val="28"/>
        </w:rPr>
        <w:t xml:space="preserve"> </w:t>
      </w:r>
      <w:r w:rsidRPr="000D77F2">
        <w:rPr>
          <w:color w:val="1D4E75" w:themeColor="accent5"/>
        </w:rPr>
        <w:t>of</w:t>
      </w:r>
      <w:r w:rsidRPr="000D77F2">
        <w:rPr>
          <w:color w:val="1D4E75" w:themeColor="accent5"/>
          <w:sz w:val="28"/>
          <w:szCs w:val="28"/>
        </w:rPr>
        <w:t xml:space="preserve"> </w:t>
      </w:r>
      <w:r w:rsidRPr="000D77F2">
        <w:rPr>
          <w:color w:val="1D4E75" w:themeColor="accent5"/>
        </w:rPr>
        <w:t>the</w:t>
      </w:r>
      <w:r w:rsidRPr="000D77F2">
        <w:rPr>
          <w:color w:val="1D4E75" w:themeColor="accent5"/>
          <w:sz w:val="28"/>
          <w:szCs w:val="28"/>
        </w:rPr>
        <w:t xml:space="preserve"> </w:t>
      </w:r>
      <w:r w:rsidRPr="000D77F2">
        <w:rPr>
          <w:color w:val="1D4E75" w:themeColor="accent5"/>
        </w:rPr>
        <w:t>historic</w:t>
      </w:r>
      <w:r w:rsidRPr="000D77F2">
        <w:rPr>
          <w:color w:val="1D4E75" w:themeColor="accent5"/>
          <w:sz w:val="28"/>
          <w:szCs w:val="28"/>
        </w:rPr>
        <w:t xml:space="preserve"> </w:t>
      </w:r>
      <w:r w:rsidRPr="000D77F2">
        <w:rPr>
          <w:color w:val="1D4E75" w:themeColor="accent5"/>
        </w:rPr>
        <w:t>sites and house museums</w:t>
      </w:r>
      <w:r w:rsidR="00B95C37">
        <w:rPr>
          <w:color w:val="1D4E75" w:themeColor="accent5"/>
        </w:rPr>
        <w:t>.</w:t>
      </w:r>
    </w:p>
    <w:p w14:paraId="005186F4" w14:textId="65A2CE9B" w:rsidR="00F24BF3" w:rsidRPr="001E447B" w:rsidRDefault="00F24BF3" w:rsidP="00786FC4">
      <w:pPr>
        <w:numPr>
          <w:ilvl w:val="0"/>
          <w:numId w:val="6"/>
        </w:numPr>
        <w:shd w:val="clear" w:color="auto" w:fill="FFFFFF"/>
        <w:rPr>
          <w:color w:val="1D4E75" w:themeColor="accent5"/>
        </w:rPr>
      </w:pPr>
      <w:r w:rsidRPr="001E447B">
        <w:rPr>
          <w:color w:val="1D4E75" w:themeColor="accent5"/>
        </w:rPr>
        <w:t>Leverage multisensory experiences to increase access in these environments</w:t>
      </w:r>
      <w:r w:rsidR="00B95C37">
        <w:rPr>
          <w:color w:val="1D4E75" w:themeColor="accent5"/>
        </w:rPr>
        <w:t>.</w:t>
      </w:r>
    </w:p>
    <w:p w14:paraId="52B2ECB9" w14:textId="79C3C574" w:rsidR="001E447B" w:rsidRDefault="00F24BF3" w:rsidP="00F24BF3">
      <w:pPr>
        <w:keepLines/>
        <w:shd w:val="clear" w:color="auto" w:fill="FFFFFF"/>
        <w:rPr>
          <w:color w:val="222222"/>
        </w:rPr>
      </w:pPr>
      <w:r w:rsidRPr="001E447B">
        <w:rPr>
          <w:color w:val="1D4E75" w:themeColor="accent5"/>
        </w:rPr>
        <w:t xml:space="preserve">The toolkit was developed with a core working group of participants from historic sites and house museums, as well as </w:t>
      </w:r>
      <w:r w:rsidR="000D77F2">
        <w:rPr>
          <w:color w:val="1D4E75" w:themeColor="accent5"/>
        </w:rPr>
        <w:t xml:space="preserve">disability advocates and </w:t>
      </w:r>
      <w:r w:rsidRPr="001E447B">
        <w:rPr>
          <w:color w:val="1D4E75" w:themeColor="accent5"/>
        </w:rPr>
        <w:t>university advisors with prototyping capabilities. It offers a set of creative, low-cost solutions around increasing access, enjoyment, engagement, appreciation, and understanding of historic sites and house museums. It has</w:t>
      </w:r>
      <w:r w:rsidR="000D77F2">
        <w:rPr>
          <w:color w:val="1D4E75" w:themeColor="accent5"/>
        </w:rPr>
        <w:t xml:space="preserve"> the</w:t>
      </w:r>
      <w:r w:rsidRPr="001E447B">
        <w:rPr>
          <w:color w:val="1D4E75" w:themeColor="accent5"/>
        </w:rPr>
        <w:t xml:space="preserve"> potential for broader application in other types of educational and experiential facilities, such as botanical gardens, museums, zoos, aquariums and planetariums</w:t>
      </w:r>
      <w:r>
        <w:rPr>
          <w:color w:val="222222"/>
        </w:rPr>
        <w:t>.</w:t>
      </w:r>
    </w:p>
    <w:p w14:paraId="0E1A7803" w14:textId="77777777" w:rsidR="00361376" w:rsidRDefault="00361376" w:rsidP="00F24BF3">
      <w:pPr>
        <w:keepLines/>
        <w:shd w:val="clear" w:color="auto" w:fill="FFFFFF"/>
        <w:rPr>
          <w:color w:val="222222"/>
        </w:rPr>
      </w:pPr>
    </w:p>
    <w:p w14:paraId="35305AE1" w14:textId="143E2E2B" w:rsidR="00F24BF3" w:rsidRPr="00361376" w:rsidRDefault="00F24BF3" w:rsidP="00F24BF3">
      <w:pPr>
        <w:rPr>
          <w:color w:val="222222"/>
        </w:rPr>
      </w:pPr>
      <w:r w:rsidRPr="004A08C7">
        <w:rPr>
          <w:color w:val="1D4E75" w:themeColor="accent5"/>
        </w:rPr>
        <w:t>Based on needs and preferences of the disability advocates, and input from the historic site and house museum collaborators, the following themes were selected as key approaches to increase access to interpretation. These concepts inspired the recommendations in this toolkit.</w:t>
      </w:r>
    </w:p>
    <w:p w14:paraId="7A0C8A68" w14:textId="4E26B3B6" w:rsidR="00361376" w:rsidRDefault="00F858FB" w:rsidP="00F858FB">
      <w:pPr>
        <w:rPr>
          <w:b/>
          <w:color w:val="1D4E75" w:themeColor="accent5"/>
        </w:rPr>
      </w:pPr>
      <w:r>
        <w:rPr>
          <w:b/>
          <w:color w:val="1D4E75" w:themeColor="accent5"/>
        </w:rPr>
        <w:br w:type="page"/>
      </w:r>
    </w:p>
    <w:p w14:paraId="0058524E" w14:textId="1E15DF76" w:rsidR="00F24BF3" w:rsidRPr="00A94E98" w:rsidRDefault="00F24BF3" w:rsidP="00F24BF3">
      <w:pPr>
        <w:shd w:val="clear" w:color="auto" w:fill="FFFFFF"/>
        <w:rPr>
          <w:b/>
          <w:color w:val="1D4E75" w:themeColor="accent5"/>
        </w:rPr>
      </w:pPr>
      <w:r w:rsidRPr="00A94E98">
        <w:rPr>
          <w:b/>
          <w:color w:val="1D4E75" w:themeColor="accent5"/>
        </w:rPr>
        <w:lastRenderedPageBreak/>
        <w:t>Physical Experiences:</w:t>
      </w:r>
    </w:p>
    <w:p w14:paraId="575A1C94" w14:textId="02CAD57B" w:rsidR="00F24BF3" w:rsidRPr="00A94E98" w:rsidRDefault="00F24BF3" w:rsidP="00786FC4">
      <w:pPr>
        <w:numPr>
          <w:ilvl w:val="0"/>
          <w:numId w:val="20"/>
        </w:numPr>
        <w:shd w:val="clear" w:color="auto" w:fill="FFFFFF"/>
        <w:rPr>
          <w:color w:val="1D4E75" w:themeColor="accent5"/>
        </w:rPr>
      </w:pPr>
      <w:r w:rsidRPr="00A94E98">
        <w:rPr>
          <w:color w:val="1D4E75" w:themeColor="accent5"/>
        </w:rPr>
        <w:t>Tactile Experiences - Touch experiences can help visitors better engage with content</w:t>
      </w:r>
      <w:r w:rsidR="00B95C37">
        <w:rPr>
          <w:color w:val="1D4E75" w:themeColor="accent5"/>
        </w:rPr>
        <w:t>.</w:t>
      </w:r>
    </w:p>
    <w:p w14:paraId="370733FB" w14:textId="69C23F16" w:rsidR="00F24BF3" w:rsidRPr="00A94E98" w:rsidRDefault="00F24BF3" w:rsidP="00786FC4">
      <w:pPr>
        <w:numPr>
          <w:ilvl w:val="0"/>
          <w:numId w:val="20"/>
        </w:numPr>
        <w:shd w:val="clear" w:color="auto" w:fill="FFFFFF"/>
        <w:rPr>
          <w:color w:val="1D4E75" w:themeColor="accent5"/>
        </w:rPr>
      </w:pPr>
      <w:r w:rsidRPr="00A94E98">
        <w:rPr>
          <w:color w:val="1D4E75" w:themeColor="accent5"/>
        </w:rPr>
        <w:t>Bring Stories out from Behind Glass - Offer reproductions of key artifacts in an accessible, interactive environment to enhance engagement with interpretation</w:t>
      </w:r>
      <w:r w:rsidR="00B95C37">
        <w:rPr>
          <w:color w:val="1D4E75" w:themeColor="accent5"/>
        </w:rPr>
        <w:t>.</w:t>
      </w:r>
    </w:p>
    <w:p w14:paraId="2A6200B9" w14:textId="0A12E9CA" w:rsidR="00F24BF3" w:rsidRPr="00A94E98" w:rsidRDefault="00F24BF3" w:rsidP="00786FC4">
      <w:pPr>
        <w:numPr>
          <w:ilvl w:val="0"/>
          <w:numId w:val="20"/>
        </w:numPr>
        <w:shd w:val="clear" w:color="auto" w:fill="FFFFFF"/>
        <w:rPr>
          <w:color w:val="1D4E75" w:themeColor="accent5"/>
        </w:rPr>
      </w:pPr>
      <w:r w:rsidRPr="00A94E98">
        <w:rPr>
          <w:color w:val="1D4E75" w:themeColor="accent5"/>
        </w:rPr>
        <w:t>Multiple Senses - Enhance interpretation through multisensory experiences, including tactile, audio and olfactory resources</w:t>
      </w:r>
      <w:r w:rsidR="00B95C37">
        <w:rPr>
          <w:color w:val="1D4E75" w:themeColor="accent5"/>
        </w:rPr>
        <w:t>.</w:t>
      </w:r>
    </w:p>
    <w:p w14:paraId="0CC27933" w14:textId="34CAA49B" w:rsidR="00F24BF3" w:rsidRPr="00A94E98" w:rsidRDefault="00F24BF3" w:rsidP="00786FC4">
      <w:pPr>
        <w:numPr>
          <w:ilvl w:val="0"/>
          <w:numId w:val="20"/>
        </w:numPr>
        <w:shd w:val="clear" w:color="auto" w:fill="FFFFFF"/>
        <w:rPr>
          <w:color w:val="1D4E75" w:themeColor="accent5"/>
        </w:rPr>
      </w:pPr>
      <w:r w:rsidRPr="00A94E98">
        <w:rPr>
          <w:color w:val="1D4E75" w:themeColor="accent5"/>
        </w:rPr>
        <w:t>Multiple Perspectives - Interpret environments, objects and stories from several points of view</w:t>
      </w:r>
      <w:r w:rsidR="00B95C37">
        <w:rPr>
          <w:color w:val="1D4E75" w:themeColor="accent5"/>
        </w:rPr>
        <w:t>.</w:t>
      </w:r>
    </w:p>
    <w:p w14:paraId="1BB051A7" w14:textId="0A57B400" w:rsidR="00F24BF3" w:rsidRPr="00A94E98" w:rsidRDefault="00F24BF3" w:rsidP="00786FC4">
      <w:pPr>
        <w:numPr>
          <w:ilvl w:val="0"/>
          <w:numId w:val="20"/>
        </w:numPr>
        <w:shd w:val="clear" w:color="auto" w:fill="FFFFFF"/>
        <w:rPr>
          <w:color w:val="1D4E75" w:themeColor="accent5"/>
        </w:rPr>
      </w:pPr>
      <w:r w:rsidRPr="00A94E98">
        <w:rPr>
          <w:color w:val="1D4E75" w:themeColor="accent5"/>
        </w:rPr>
        <w:t>Accessible Content Design - Use plain language to engage</w:t>
      </w:r>
      <w:r w:rsidRPr="00A94E98">
        <w:rPr>
          <w:i/>
          <w:color w:val="1D4E75" w:themeColor="accent5"/>
        </w:rPr>
        <w:t xml:space="preserve"> </w:t>
      </w:r>
      <w:r w:rsidRPr="00A94E98">
        <w:rPr>
          <w:color w:val="1D4E75" w:themeColor="accent5"/>
        </w:rPr>
        <w:t>with more visitors</w:t>
      </w:r>
      <w:r w:rsidR="00B95C37">
        <w:rPr>
          <w:color w:val="1D4E75" w:themeColor="accent5"/>
        </w:rPr>
        <w:t>.</w:t>
      </w:r>
    </w:p>
    <w:p w14:paraId="56392904" w14:textId="77777777" w:rsidR="00F24BF3" w:rsidRPr="00A94E98" w:rsidRDefault="00F24BF3" w:rsidP="00F24BF3">
      <w:pPr>
        <w:shd w:val="clear" w:color="auto" w:fill="FFFFFF"/>
        <w:ind w:left="720"/>
        <w:rPr>
          <w:color w:val="1D4E75" w:themeColor="accent5"/>
        </w:rPr>
      </w:pPr>
    </w:p>
    <w:p w14:paraId="69E764E1" w14:textId="77777777" w:rsidR="00F24BF3" w:rsidRPr="00A94E98" w:rsidRDefault="00F24BF3" w:rsidP="00F24BF3">
      <w:pPr>
        <w:shd w:val="clear" w:color="auto" w:fill="FFFFFF"/>
        <w:rPr>
          <w:color w:val="1D4E75" w:themeColor="accent5"/>
        </w:rPr>
      </w:pPr>
      <w:r w:rsidRPr="00A94E98">
        <w:rPr>
          <w:b/>
          <w:color w:val="1D4E75" w:themeColor="accent5"/>
        </w:rPr>
        <w:t>Digital Experiences:</w:t>
      </w:r>
    </w:p>
    <w:p w14:paraId="7DD2BC63" w14:textId="2CBD9157" w:rsidR="00F24BF3" w:rsidRPr="007073FE" w:rsidRDefault="00F24BF3" w:rsidP="00F24BF3">
      <w:pPr>
        <w:numPr>
          <w:ilvl w:val="0"/>
          <w:numId w:val="20"/>
        </w:numPr>
        <w:shd w:val="clear" w:color="auto" w:fill="FFFFFF"/>
        <w:rPr>
          <w:color w:val="1D4E75" w:themeColor="accent5"/>
        </w:rPr>
      </w:pPr>
      <w:r w:rsidRPr="00A94E98">
        <w:rPr>
          <w:color w:val="1D4E75" w:themeColor="accent5"/>
        </w:rPr>
        <w:t>Accessible Mobile Device - Support autonomous navigation of spaces and content by creating accessible digital content that can be accessed on personal mobile devices.</w:t>
      </w:r>
    </w:p>
    <w:p w14:paraId="18922F35" w14:textId="77777777" w:rsidR="00F24BF3" w:rsidRDefault="00F24BF3" w:rsidP="00F24BF3">
      <w:pPr>
        <w:pStyle w:val="Heading2"/>
      </w:pPr>
      <w:r>
        <w:br w:type="page"/>
      </w:r>
      <w:bookmarkStart w:id="4" w:name="_Toc131757400"/>
      <w:r>
        <w:lastRenderedPageBreak/>
        <w:t>Toolkit</w:t>
      </w:r>
      <w:bookmarkEnd w:id="4"/>
    </w:p>
    <w:p w14:paraId="3B29C6DE" w14:textId="77777777" w:rsidR="00F24BF3" w:rsidRDefault="00F24BF3" w:rsidP="00F24BF3">
      <w:pPr>
        <w:pStyle w:val="Heading3"/>
        <w:rPr>
          <w:color w:val="222222"/>
        </w:rPr>
      </w:pPr>
      <w:bookmarkStart w:id="5" w:name="_Toc131757401"/>
      <w:r>
        <w:t>Incorporate Multisensory Engagement</w:t>
      </w:r>
      <w:bookmarkEnd w:id="5"/>
    </w:p>
    <w:p w14:paraId="4CBEF87B" w14:textId="77777777" w:rsidR="00F24BF3" w:rsidRDefault="00F24BF3" w:rsidP="00F24BF3">
      <w:pPr>
        <w:pStyle w:val="Heading4"/>
        <w:shd w:val="clear" w:color="auto" w:fill="FFFFFF"/>
      </w:pPr>
      <w:bookmarkStart w:id="6" w:name="_Toc131757402"/>
      <w:r>
        <w:t>Leverage</w:t>
      </w:r>
      <w:r>
        <w:rPr>
          <w:sz w:val="24"/>
          <w:szCs w:val="24"/>
        </w:rPr>
        <w:t xml:space="preserve"> </w:t>
      </w:r>
      <w:r>
        <w:t>the</w:t>
      </w:r>
      <w:r>
        <w:rPr>
          <w:sz w:val="24"/>
          <w:szCs w:val="24"/>
        </w:rPr>
        <w:t xml:space="preserve"> </w:t>
      </w:r>
      <w:r>
        <w:t>Five</w:t>
      </w:r>
      <w:r>
        <w:rPr>
          <w:sz w:val="24"/>
          <w:szCs w:val="24"/>
        </w:rPr>
        <w:t xml:space="preserve"> </w:t>
      </w:r>
      <w:r>
        <w:t>Senses</w:t>
      </w:r>
      <w:bookmarkEnd w:id="6"/>
    </w:p>
    <w:p w14:paraId="62E03336" w14:textId="693C3FC2" w:rsidR="00F24BF3" w:rsidRPr="001133F7" w:rsidRDefault="00F24BF3" w:rsidP="00F24BF3">
      <w:pPr>
        <w:shd w:val="clear" w:color="auto" w:fill="FFFFFF"/>
        <w:rPr>
          <w:color w:val="1D4E75" w:themeColor="accent5"/>
        </w:rPr>
      </w:pPr>
      <w:r w:rsidRPr="001133F7">
        <w:rPr>
          <w:color w:val="1D4E75" w:themeColor="accent5"/>
        </w:rPr>
        <w:t>Visitors interact with historic sites and house museums using their senses. Not every</w:t>
      </w:r>
      <w:r w:rsidR="000D77F2">
        <w:rPr>
          <w:color w:val="1D4E75" w:themeColor="accent5"/>
        </w:rPr>
        <w:t xml:space="preserve">one interacts in the same way. </w:t>
      </w:r>
      <w:r w:rsidRPr="001133F7">
        <w:rPr>
          <w:color w:val="1D4E75" w:themeColor="accent5"/>
        </w:rPr>
        <w:t xml:space="preserve">Some visitors learn best through touch, some through hearing and some through sight. </w:t>
      </w:r>
    </w:p>
    <w:p w14:paraId="4E197BE7" w14:textId="5D6B8583" w:rsidR="00F24BF3" w:rsidRPr="001133F7" w:rsidRDefault="00F24BF3" w:rsidP="00786FC4">
      <w:pPr>
        <w:numPr>
          <w:ilvl w:val="0"/>
          <w:numId w:val="24"/>
        </w:numPr>
        <w:shd w:val="clear" w:color="auto" w:fill="FFFFFF"/>
        <w:rPr>
          <w:color w:val="1D4E75" w:themeColor="accent5"/>
        </w:rPr>
      </w:pPr>
      <w:r w:rsidRPr="001133F7">
        <w:rPr>
          <w:color w:val="1D4E75" w:themeColor="accent5"/>
        </w:rPr>
        <w:t>Allow interaction with historic spaces and associated exhibits through multisensory</w:t>
      </w:r>
      <w:r w:rsidR="001133F7">
        <w:rPr>
          <w:color w:val="1D4E75" w:themeColor="accent5"/>
        </w:rPr>
        <w:t xml:space="preserve"> </w:t>
      </w:r>
      <w:r w:rsidRPr="001133F7">
        <w:rPr>
          <w:color w:val="1D4E75" w:themeColor="accent5"/>
        </w:rPr>
        <w:t>engagement. This makes content more accessible and meaningful to visitors with and without disabilities</w:t>
      </w:r>
      <w:r w:rsidR="000D77F2">
        <w:rPr>
          <w:color w:val="1D4E75" w:themeColor="accent5"/>
        </w:rPr>
        <w:t>.</w:t>
      </w:r>
    </w:p>
    <w:p w14:paraId="42B32C3A" w14:textId="77777777" w:rsidR="00F24BF3" w:rsidRPr="001133F7" w:rsidRDefault="00F24BF3" w:rsidP="00786FC4">
      <w:pPr>
        <w:numPr>
          <w:ilvl w:val="0"/>
          <w:numId w:val="23"/>
        </w:numPr>
        <w:shd w:val="clear" w:color="auto" w:fill="FFFFFF"/>
        <w:rPr>
          <w:color w:val="1D4E75" w:themeColor="accent5"/>
        </w:rPr>
      </w:pPr>
      <w:r w:rsidRPr="001133F7">
        <w:rPr>
          <w:color w:val="1D4E75" w:themeColor="accent5"/>
        </w:rPr>
        <w:t>Make sensory exploration optional because while some visitors appreciate it others may become overwhelmed.</w:t>
      </w:r>
    </w:p>
    <w:p w14:paraId="6EB488B5" w14:textId="77777777" w:rsidR="00F24BF3" w:rsidRDefault="00F24BF3" w:rsidP="00F24BF3">
      <w:pPr>
        <w:pStyle w:val="Heading4"/>
        <w:shd w:val="clear" w:color="auto" w:fill="FFFFFF"/>
      </w:pPr>
      <w:bookmarkStart w:id="7" w:name="_Toc131757403"/>
      <w:r>
        <w:t>Provide</w:t>
      </w:r>
      <w:r>
        <w:rPr>
          <w:sz w:val="24"/>
          <w:szCs w:val="24"/>
        </w:rPr>
        <w:t xml:space="preserve"> </w:t>
      </w:r>
      <w:r>
        <w:t>Multiple</w:t>
      </w:r>
      <w:r>
        <w:rPr>
          <w:sz w:val="24"/>
          <w:szCs w:val="24"/>
        </w:rPr>
        <w:t xml:space="preserve"> </w:t>
      </w:r>
      <w:r>
        <w:t>Ways</w:t>
      </w:r>
      <w:r>
        <w:rPr>
          <w:sz w:val="24"/>
          <w:szCs w:val="24"/>
        </w:rPr>
        <w:t xml:space="preserve"> </w:t>
      </w:r>
      <w:r>
        <w:t>of</w:t>
      </w:r>
      <w:r>
        <w:rPr>
          <w:sz w:val="24"/>
          <w:szCs w:val="24"/>
        </w:rPr>
        <w:t xml:space="preserve"> </w:t>
      </w:r>
      <w:r>
        <w:t>Interacting</w:t>
      </w:r>
      <w:r>
        <w:rPr>
          <w:sz w:val="24"/>
          <w:szCs w:val="24"/>
        </w:rPr>
        <w:t xml:space="preserve"> </w:t>
      </w:r>
      <w:r>
        <w:t>with</w:t>
      </w:r>
      <w:r>
        <w:rPr>
          <w:sz w:val="24"/>
          <w:szCs w:val="24"/>
        </w:rPr>
        <w:t xml:space="preserve"> </w:t>
      </w:r>
      <w:r>
        <w:t>Content</w:t>
      </w:r>
      <w:bookmarkEnd w:id="7"/>
    </w:p>
    <w:p w14:paraId="1EED6737" w14:textId="77777777" w:rsidR="00F24BF3" w:rsidRPr="001133F7" w:rsidRDefault="00F24BF3" w:rsidP="00F24BF3">
      <w:pPr>
        <w:shd w:val="clear" w:color="auto" w:fill="FFFFFF"/>
        <w:rPr>
          <w:color w:val="1D4E75" w:themeColor="accent5"/>
        </w:rPr>
      </w:pPr>
      <w:r w:rsidRPr="001133F7">
        <w:rPr>
          <w:color w:val="1D4E75" w:themeColor="accent5"/>
        </w:rPr>
        <w:t xml:space="preserve">When we presented interactive information visually, we also provided equivalent audio and tactile representation. </w:t>
      </w:r>
    </w:p>
    <w:p w14:paraId="149D6C58" w14:textId="77777777" w:rsidR="00F24BF3" w:rsidRPr="001133F7" w:rsidRDefault="00F24BF3" w:rsidP="00786FC4">
      <w:pPr>
        <w:numPr>
          <w:ilvl w:val="0"/>
          <w:numId w:val="9"/>
        </w:numPr>
        <w:shd w:val="clear" w:color="auto" w:fill="FFFFFF"/>
        <w:rPr>
          <w:color w:val="1D4E75" w:themeColor="accent5"/>
        </w:rPr>
      </w:pPr>
      <w:r w:rsidRPr="001133F7">
        <w:rPr>
          <w:color w:val="1D4E75" w:themeColor="accent5"/>
        </w:rPr>
        <w:t xml:space="preserve">This can be achieved in many ways, including a kiosk in front of a barrier with a tactile graphic or model and a button that plays and pauses an audio description of the furnishings, space layout, key artifacts, or other significant features of the space behind the barrier. </w:t>
      </w:r>
    </w:p>
    <w:p w14:paraId="76522AC1" w14:textId="77777777" w:rsidR="00F24BF3" w:rsidRPr="001133F7" w:rsidRDefault="00F24BF3" w:rsidP="00786FC4">
      <w:pPr>
        <w:numPr>
          <w:ilvl w:val="0"/>
          <w:numId w:val="9"/>
        </w:numPr>
        <w:shd w:val="clear" w:color="auto" w:fill="FFFFFF"/>
        <w:rPr>
          <w:color w:val="1D4E75" w:themeColor="accent5"/>
        </w:rPr>
      </w:pPr>
      <w:r w:rsidRPr="001133F7">
        <w:rPr>
          <w:color w:val="1D4E75" w:themeColor="accent5"/>
        </w:rPr>
        <w:t>Taste and smell experiences can enhance an exhibit design, as long as they are optional for those with sensory sensitivities.</w:t>
      </w:r>
    </w:p>
    <w:p w14:paraId="493F368F" w14:textId="389547DC" w:rsidR="00F24BF3" w:rsidRDefault="00F24BF3" w:rsidP="008751AB">
      <w:pPr>
        <w:spacing w:before="200" w:line="240" w:lineRule="auto"/>
        <w:jc w:val="center"/>
      </w:pPr>
      <w:r>
        <w:rPr>
          <w:noProof/>
          <w:lang w:val="en-US" w:eastAsia="ja-JP"/>
        </w:rPr>
        <w:drawing>
          <wp:inline distT="114300" distB="114300" distL="114300" distR="114300" wp14:anchorId="46DFD1D1" wp14:editId="13811339">
            <wp:extent cx="2734977" cy="1823318"/>
            <wp:effectExtent l="0" t="0" r="0" b="0"/>
            <wp:docPr id="41" name="image17.jpg" descr="An exhibit panel featuring a QR code with raised text that is tactile reading, &quot;SCAN&quot; and a smell box with the tactile word &quot;Smell&quot; and a dial to rotate and open the box."/>
            <wp:cNvGraphicFramePr/>
            <a:graphic xmlns:a="http://schemas.openxmlformats.org/drawingml/2006/main">
              <a:graphicData uri="http://schemas.openxmlformats.org/drawingml/2006/picture">
                <pic:pic xmlns:pic="http://schemas.openxmlformats.org/drawingml/2006/picture">
                  <pic:nvPicPr>
                    <pic:cNvPr id="0" name="image17.jpg" descr="An exhibit panel featuring a QR code with raised text that is tactile reading, &quot;SCAN&quot; and a smell box with the tactile word &quot;Smell&quot; and a dial to rotate and open the box."/>
                    <pic:cNvPicPr preferRelativeResize="0"/>
                  </pic:nvPicPr>
                  <pic:blipFill>
                    <a:blip r:embed="rId21"/>
                    <a:srcRect t="50000"/>
                    <a:stretch>
                      <a:fillRect/>
                    </a:stretch>
                  </pic:blipFill>
                  <pic:spPr>
                    <a:xfrm>
                      <a:off x="0" y="0"/>
                      <a:ext cx="2734977" cy="1823318"/>
                    </a:xfrm>
                    <a:prstGeom prst="rect">
                      <a:avLst/>
                    </a:prstGeom>
                    <a:ln/>
                  </pic:spPr>
                </pic:pic>
              </a:graphicData>
            </a:graphic>
          </wp:inline>
        </w:drawing>
      </w:r>
      <w:r w:rsidR="008751AB">
        <w:t xml:space="preserve">          </w:t>
      </w:r>
      <w:r>
        <w:rPr>
          <w:noProof/>
          <w:lang w:val="en-US" w:eastAsia="ja-JP"/>
        </w:rPr>
        <w:drawing>
          <wp:inline distT="114300" distB="114300" distL="114300" distR="114300" wp14:anchorId="59CB3272" wp14:editId="635B16DB">
            <wp:extent cx="2753220" cy="1835480"/>
            <wp:effectExtent l="0" t="0" r="0" b="0"/>
            <wp:docPr id="43" name="image9.jpg" descr="An exhibit kiosk with a play and pause button that activates a plain language audio description of the artifact."/>
            <wp:cNvGraphicFramePr/>
            <a:graphic xmlns:a="http://schemas.openxmlformats.org/drawingml/2006/main">
              <a:graphicData uri="http://schemas.openxmlformats.org/drawingml/2006/picture">
                <pic:pic xmlns:pic="http://schemas.openxmlformats.org/drawingml/2006/picture">
                  <pic:nvPicPr>
                    <pic:cNvPr id="0" name="image9.jpg" descr="An exhibit kiosk with a play and pause button that activates a plain language audio description of the artifact."/>
                    <pic:cNvPicPr preferRelativeResize="0"/>
                  </pic:nvPicPr>
                  <pic:blipFill>
                    <a:blip r:embed="rId22"/>
                    <a:srcRect t="28658" b="21341"/>
                    <a:stretch>
                      <a:fillRect/>
                    </a:stretch>
                  </pic:blipFill>
                  <pic:spPr>
                    <a:xfrm>
                      <a:off x="0" y="0"/>
                      <a:ext cx="2753220" cy="1835480"/>
                    </a:xfrm>
                    <a:prstGeom prst="rect">
                      <a:avLst/>
                    </a:prstGeom>
                    <a:ln/>
                  </pic:spPr>
                </pic:pic>
              </a:graphicData>
            </a:graphic>
          </wp:inline>
        </w:drawing>
      </w:r>
    </w:p>
    <w:p w14:paraId="337D2C33" w14:textId="31EEABBF" w:rsidR="00F858FB" w:rsidRDefault="00F858FB" w:rsidP="00D97C3C">
      <w:pPr>
        <w:pStyle w:val="Captions"/>
        <w:spacing w:line="300" w:lineRule="auto"/>
      </w:pPr>
      <w:r>
        <w:rPr>
          <w:b/>
          <w:color w:val="5B2481"/>
        </w:rPr>
        <w:t>Caption:</w:t>
      </w:r>
      <w:r w:rsidR="00F24BF3" w:rsidRPr="00D33010">
        <w:rPr>
          <w:color w:val="5B2481"/>
        </w:rPr>
        <w:t xml:space="preserve"> </w:t>
      </w:r>
      <w:r w:rsidR="00F24BF3">
        <w:t>Left, this smell box has a lid that slides open to release the scent only when wanted, and that closes when released without risk of injury to fingers. Right, this display of a navigational chart includes a button that visitors can push to play audio of the label text and detailed visual description of the artifact.</w:t>
      </w:r>
    </w:p>
    <w:p w14:paraId="6B6C39B4" w14:textId="1E19023F" w:rsidR="003A78D8" w:rsidRPr="00F858FB" w:rsidRDefault="00F858FB" w:rsidP="00F858FB">
      <w:pPr>
        <w:rPr>
          <w:color w:val="1D4E75" w:themeColor="accent5"/>
          <w:sz w:val="18"/>
        </w:rPr>
      </w:pPr>
      <w:r>
        <w:br w:type="page"/>
      </w:r>
    </w:p>
    <w:p w14:paraId="2CC3D00F" w14:textId="571D7FFC" w:rsidR="003A78D8" w:rsidRDefault="00D97C3C" w:rsidP="00D97C3C">
      <w:pPr>
        <w:pStyle w:val="Heading3"/>
      </w:pPr>
      <w:bookmarkStart w:id="8" w:name="_Toc131757404"/>
      <w:r>
        <w:lastRenderedPageBreak/>
        <w:t>Use Co-Design Methods</w:t>
      </w:r>
      <w:bookmarkEnd w:id="8"/>
    </w:p>
    <w:p w14:paraId="605FD0B6" w14:textId="2FFB402D" w:rsidR="00D97C3C" w:rsidRPr="00D97C3C" w:rsidRDefault="00F24BF3" w:rsidP="00F24BF3">
      <w:pPr>
        <w:shd w:val="clear" w:color="auto" w:fill="FFFFFF"/>
        <w:rPr>
          <w:color w:val="1D4E75" w:themeColor="accent5"/>
        </w:rPr>
      </w:pPr>
      <w:r w:rsidRPr="001133F7">
        <w:rPr>
          <w:color w:val="1D4E75" w:themeColor="accent5"/>
        </w:rPr>
        <w:t xml:space="preserve">Co-design involves the inclusion of diverse individuals’ perspectives in the entire design process </w:t>
      </w:r>
      <w:hyperlink r:id="rId23">
        <w:r>
          <w:rPr>
            <w:color w:val="1155CC"/>
            <w:u w:val="single"/>
          </w:rPr>
          <w:t>(Steen 2013)</w:t>
        </w:r>
      </w:hyperlink>
      <w:r w:rsidRPr="001133F7">
        <w:rPr>
          <w:color w:val="1D4E75" w:themeColor="accent5"/>
        </w:rPr>
        <w:t xml:space="preserve">, or the goal of designing </w:t>
      </w:r>
      <w:r w:rsidRPr="001133F7">
        <w:rPr>
          <w:i/>
          <w:color w:val="1D4E75" w:themeColor="accent5"/>
        </w:rPr>
        <w:t>with</w:t>
      </w:r>
      <w:r w:rsidRPr="001133F7">
        <w:rPr>
          <w:color w:val="1D4E75" w:themeColor="accent5"/>
        </w:rPr>
        <w:t xml:space="preserve"> rather than designing </w:t>
      </w:r>
      <w:r w:rsidRPr="001133F7">
        <w:rPr>
          <w:i/>
          <w:color w:val="1D4E75" w:themeColor="accent5"/>
        </w:rPr>
        <w:t>for.</w:t>
      </w:r>
      <w:r w:rsidRPr="001133F7">
        <w:rPr>
          <w:color w:val="1D4E75" w:themeColor="accent5"/>
        </w:rPr>
        <w:t xml:space="preserve"> </w:t>
      </w:r>
    </w:p>
    <w:p w14:paraId="3F94909F" w14:textId="77777777" w:rsidR="00F24BF3" w:rsidRDefault="00F24BF3" w:rsidP="00F24BF3">
      <w:pPr>
        <w:pStyle w:val="Heading4"/>
        <w:shd w:val="clear" w:color="auto" w:fill="FFFFFF"/>
      </w:pPr>
      <w:bookmarkStart w:id="9" w:name="_Toc131757405"/>
      <w:r>
        <w:t>Engage</w:t>
      </w:r>
      <w:r>
        <w:rPr>
          <w:sz w:val="24"/>
          <w:szCs w:val="24"/>
        </w:rPr>
        <w:t xml:space="preserve"> </w:t>
      </w:r>
      <w:r>
        <w:t>Partners</w:t>
      </w:r>
      <w:r>
        <w:rPr>
          <w:sz w:val="24"/>
          <w:szCs w:val="24"/>
        </w:rPr>
        <w:t xml:space="preserve"> </w:t>
      </w:r>
      <w:r>
        <w:t>in</w:t>
      </w:r>
      <w:r>
        <w:rPr>
          <w:sz w:val="24"/>
          <w:szCs w:val="24"/>
        </w:rPr>
        <w:t xml:space="preserve"> </w:t>
      </w:r>
      <w:r>
        <w:t>a</w:t>
      </w:r>
      <w:r>
        <w:rPr>
          <w:sz w:val="24"/>
          <w:szCs w:val="24"/>
        </w:rPr>
        <w:t xml:space="preserve"> </w:t>
      </w:r>
      <w:r>
        <w:t>Core</w:t>
      </w:r>
      <w:r>
        <w:rPr>
          <w:sz w:val="24"/>
          <w:szCs w:val="24"/>
        </w:rPr>
        <w:t xml:space="preserve"> </w:t>
      </w:r>
      <w:r>
        <w:t>Working</w:t>
      </w:r>
      <w:r>
        <w:rPr>
          <w:sz w:val="24"/>
          <w:szCs w:val="24"/>
        </w:rPr>
        <w:t xml:space="preserve"> </w:t>
      </w:r>
      <w:r>
        <w:t>Group</w:t>
      </w:r>
      <w:bookmarkEnd w:id="9"/>
    </w:p>
    <w:p w14:paraId="36460CBD" w14:textId="1615328A" w:rsidR="00D97C3C" w:rsidRPr="00D97C3C" w:rsidRDefault="00F24BF3" w:rsidP="00D97C3C">
      <w:pPr>
        <w:shd w:val="clear" w:color="auto" w:fill="FFFFFF"/>
        <w:rPr>
          <w:color w:val="1D4E75" w:themeColor="accent5"/>
        </w:rPr>
      </w:pPr>
      <w:r w:rsidRPr="001133F7">
        <w:rPr>
          <w:color w:val="1D4E75" w:themeColor="accent5"/>
        </w:rPr>
        <w:t>For this toolkit, we co-designed prototypes with a core working group of experts. In this toolkit, we define the core working group</w:t>
      </w:r>
      <w:r w:rsidRPr="001133F7">
        <w:rPr>
          <w:i/>
          <w:color w:val="1D4E75" w:themeColor="accent5"/>
        </w:rPr>
        <w:t xml:space="preserve"> </w:t>
      </w:r>
      <w:r w:rsidRPr="001133F7">
        <w:rPr>
          <w:color w:val="1D4E75" w:themeColor="accent5"/>
        </w:rPr>
        <w:t xml:space="preserve">as the group of disability advocates, universities, and local community organizations </w:t>
      </w:r>
      <w:r w:rsidR="00D97C3C">
        <w:rPr>
          <w:color w:val="1D4E75" w:themeColor="accent5"/>
        </w:rPr>
        <w:t>working with the historic site.</w:t>
      </w:r>
    </w:p>
    <w:p w14:paraId="7FB0570B" w14:textId="77777777" w:rsidR="001133F7" w:rsidRPr="00A04A07" w:rsidRDefault="00F24BF3" w:rsidP="001133F7">
      <w:pPr>
        <w:pStyle w:val="Heading5"/>
        <w:shd w:val="clear" w:color="auto" w:fill="FFFFFF"/>
      </w:pPr>
      <w:bookmarkStart w:id="10" w:name="_Toc131757406"/>
      <w:r w:rsidRPr="00A04A07">
        <w:t>Disability Advocates</w:t>
      </w:r>
      <w:bookmarkEnd w:id="10"/>
    </w:p>
    <w:p w14:paraId="71CF2693" w14:textId="215F1512" w:rsidR="00F24BF3" w:rsidRPr="001133F7" w:rsidRDefault="001133F7" w:rsidP="001133F7">
      <w:pPr>
        <w:pStyle w:val="Quote"/>
      </w:pPr>
      <w:r>
        <w:t>“By consulting with eight disability advocates, we were able to identify barriers to inclusion and accessibility early on in the design process.”</w:t>
      </w:r>
    </w:p>
    <w:p w14:paraId="6CD5CF6C" w14:textId="200C4554" w:rsidR="001133F7" w:rsidRDefault="00F24BF3" w:rsidP="00F24BF3">
      <w:pPr>
        <w:shd w:val="clear" w:color="auto" w:fill="FFFFFF"/>
        <w:rPr>
          <w:color w:val="1D4E75" w:themeColor="accent5"/>
        </w:rPr>
      </w:pPr>
      <w:r w:rsidRPr="004A08C7">
        <w:rPr>
          <w:color w:val="1D4E75" w:themeColor="accent5"/>
        </w:rPr>
        <w:t xml:space="preserve">By consulting with eight disability advocates, we were able to identify barriers to inclusion and accessibility early on in the design process. We recruited our cohort of individuals by working with local and national organizations which have strong reputations. It was important to ensure that the final cohort represented a spectrum of disability identities. The cohort was involved throughout the entire process, generating project ideas, and periodically reviewing prototypes to provide feedback and recommendations to the team. This was crucial in preventing access barriers that would have been more difficult to fix later on. </w:t>
      </w:r>
    </w:p>
    <w:p w14:paraId="11CC7811" w14:textId="77777777" w:rsidR="00D97C3C" w:rsidRPr="004A08C7" w:rsidRDefault="00D97C3C" w:rsidP="00F24BF3">
      <w:pPr>
        <w:shd w:val="clear" w:color="auto" w:fill="FFFFFF"/>
        <w:rPr>
          <w:color w:val="1D4E75" w:themeColor="accent5"/>
        </w:rPr>
      </w:pPr>
    </w:p>
    <w:p w14:paraId="6F7F9AC9" w14:textId="77777777" w:rsidR="00F24BF3" w:rsidRPr="004A08C7" w:rsidRDefault="00F24BF3" w:rsidP="00F24BF3">
      <w:pPr>
        <w:shd w:val="clear" w:color="auto" w:fill="FFFFFF"/>
        <w:rPr>
          <w:color w:val="1D4E75" w:themeColor="accent5"/>
        </w:rPr>
      </w:pPr>
      <w:r w:rsidRPr="004A08C7">
        <w:rPr>
          <w:color w:val="1D4E75" w:themeColor="accent5"/>
        </w:rPr>
        <w:t xml:space="preserve">It is a best practice to compensate people for their time and expertise. </w:t>
      </w:r>
    </w:p>
    <w:p w14:paraId="0D620FCD" w14:textId="77777777" w:rsidR="00F24BF3" w:rsidRPr="004A08C7" w:rsidRDefault="00F24BF3" w:rsidP="00786FC4">
      <w:pPr>
        <w:numPr>
          <w:ilvl w:val="0"/>
          <w:numId w:val="28"/>
        </w:numPr>
        <w:rPr>
          <w:color w:val="1D4E75" w:themeColor="accent5"/>
        </w:rPr>
      </w:pPr>
      <w:r w:rsidRPr="004A08C7">
        <w:rPr>
          <w:color w:val="1D4E75" w:themeColor="accent5"/>
        </w:rPr>
        <w:t>Design your budget to compensate the advocates at the standard hourly rate for a professional consultant.</w:t>
      </w:r>
    </w:p>
    <w:p w14:paraId="0604EBD7" w14:textId="77777777" w:rsidR="00F24BF3" w:rsidRPr="004A08C7" w:rsidRDefault="00F24BF3" w:rsidP="00786FC4">
      <w:pPr>
        <w:numPr>
          <w:ilvl w:val="0"/>
          <w:numId w:val="28"/>
        </w:numPr>
        <w:shd w:val="clear" w:color="auto" w:fill="FFFFFF"/>
        <w:rPr>
          <w:color w:val="1D4E75" w:themeColor="accent5"/>
        </w:rPr>
      </w:pPr>
      <w:r w:rsidRPr="004A08C7">
        <w:rPr>
          <w:color w:val="1D4E75" w:themeColor="accent5"/>
        </w:rPr>
        <w:t>Grant complimentary access to the core working group.</w:t>
      </w:r>
    </w:p>
    <w:p w14:paraId="05D84BB6" w14:textId="77777777" w:rsidR="00F24BF3" w:rsidRPr="004A08C7" w:rsidRDefault="00F24BF3" w:rsidP="00786FC4">
      <w:pPr>
        <w:numPr>
          <w:ilvl w:val="0"/>
          <w:numId w:val="28"/>
        </w:numPr>
        <w:shd w:val="clear" w:color="auto" w:fill="FFFFFF"/>
        <w:rPr>
          <w:color w:val="1D4E75" w:themeColor="accent5"/>
        </w:rPr>
      </w:pPr>
      <w:r w:rsidRPr="004A08C7">
        <w:rPr>
          <w:color w:val="1D4E75" w:themeColor="accent5"/>
        </w:rPr>
        <w:t xml:space="preserve">During on-site meetings, meals and snacks should be provided. </w:t>
      </w:r>
    </w:p>
    <w:p w14:paraId="40BF99BB" w14:textId="057FE7E5" w:rsidR="00D97C3C" w:rsidRDefault="00F24BF3" w:rsidP="0013542C">
      <w:pPr>
        <w:numPr>
          <w:ilvl w:val="0"/>
          <w:numId w:val="28"/>
        </w:numPr>
        <w:rPr>
          <w:color w:val="1D4E75" w:themeColor="accent5"/>
        </w:rPr>
      </w:pPr>
      <w:r w:rsidRPr="00A04A07">
        <w:rPr>
          <w:color w:val="1D4E75" w:themeColor="accent5"/>
        </w:rPr>
        <w:t>Recruit disability advocates with an even distribution of sensory, physical, cogni</w:t>
      </w:r>
      <w:r w:rsidR="00A04A07">
        <w:rPr>
          <w:color w:val="1D4E75" w:themeColor="accent5"/>
        </w:rPr>
        <w:t>tive, and learning disabilities to</w:t>
      </w:r>
      <w:r w:rsidRPr="00A04A07">
        <w:rPr>
          <w:color w:val="1D4E75" w:themeColor="accent5"/>
        </w:rPr>
        <w:t xml:space="preserve"> ensure that a broad spectrum of experiences are represented.</w:t>
      </w:r>
    </w:p>
    <w:p w14:paraId="009462A1" w14:textId="5705A9BB" w:rsidR="00F858FB" w:rsidRPr="00A04A07" w:rsidRDefault="00F858FB" w:rsidP="00F858FB">
      <w:pPr>
        <w:rPr>
          <w:color w:val="1D4E75" w:themeColor="accent5"/>
        </w:rPr>
      </w:pPr>
      <w:r>
        <w:rPr>
          <w:color w:val="1D4E75" w:themeColor="accent5"/>
        </w:rPr>
        <w:br w:type="page"/>
      </w:r>
    </w:p>
    <w:p w14:paraId="13F2CB8E" w14:textId="77777777" w:rsidR="00F24BF3" w:rsidRPr="00A04A07" w:rsidRDefault="00F24BF3" w:rsidP="00F24BF3">
      <w:pPr>
        <w:pStyle w:val="Heading5"/>
        <w:shd w:val="clear" w:color="auto" w:fill="FFFFFF"/>
      </w:pPr>
      <w:bookmarkStart w:id="11" w:name="_Toc131757407"/>
      <w:r w:rsidRPr="00A04A07">
        <w:lastRenderedPageBreak/>
        <w:t>Universities</w:t>
      </w:r>
      <w:bookmarkEnd w:id="11"/>
    </w:p>
    <w:p w14:paraId="2C2BA31D" w14:textId="6328A5E4" w:rsidR="00F24BF3" w:rsidRPr="001133F7" w:rsidRDefault="00F24BF3" w:rsidP="00F24BF3">
      <w:pPr>
        <w:shd w:val="clear" w:color="auto" w:fill="FFFFFF"/>
        <w:rPr>
          <w:color w:val="1D4E75" w:themeColor="accent5"/>
        </w:rPr>
      </w:pPr>
      <w:r w:rsidRPr="001133F7">
        <w:rPr>
          <w:color w:val="1D4E75" w:themeColor="accent5"/>
        </w:rPr>
        <w:t xml:space="preserve">Partnering with universities and community colleges creates opportunities for offering students real-world experience and provides historic sites and house museums much-needed support. It often increases the opportunity to conduct research and receive external funding. For this project, our university partner designed a graduate-level course during which students developed creative solutions to challenges identified by the disability advocates and historic sites. </w:t>
      </w:r>
    </w:p>
    <w:p w14:paraId="211D687A" w14:textId="2C1B0272" w:rsidR="00F24BF3" w:rsidRPr="001133F7" w:rsidRDefault="00F24BF3" w:rsidP="00786FC4">
      <w:pPr>
        <w:numPr>
          <w:ilvl w:val="0"/>
          <w:numId w:val="2"/>
        </w:numPr>
        <w:shd w:val="clear" w:color="auto" w:fill="FFFFFF"/>
        <w:rPr>
          <w:color w:val="1D4E75" w:themeColor="accent5"/>
        </w:rPr>
      </w:pPr>
      <w:r w:rsidRPr="001133F7">
        <w:rPr>
          <w:color w:val="1D4E75" w:themeColor="accent5"/>
        </w:rPr>
        <w:t xml:space="preserve">We recommend partnering with university faculty, staff and students as they likely have access to prototyping expertise, resources or tools. Reach out to your local community college or university. Key departments may include Occupational Therapy, Museum Studies, Disability Studies and Design Engineering. </w:t>
      </w:r>
      <w:r w:rsidR="003A78D8">
        <w:rPr>
          <w:color w:val="1D4E75" w:themeColor="accent5"/>
        </w:rPr>
        <w:t>These</w:t>
      </w:r>
      <w:r w:rsidRPr="001133F7">
        <w:rPr>
          <w:color w:val="1D4E75" w:themeColor="accent5"/>
        </w:rPr>
        <w:t xml:space="preserve"> relationships need to start months before your project begins</w:t>
      </w:r>
      <w:r w:rsidR="003A78D8">
        <w:rPr>
          <w:color w:val="1D4E75" w:themeColor="accent5"/>
        </w:rPr>
        <w:t>, in order</w:t>
      </w:r>
      <w:r w:rsidRPr="001133F7">
        <w:rPr>
          <w:color w:val="1D4E75" w:themeColor="accent5"/>
        </w:rPr>
        <w:t xml:space="preserve"> to implement them during an academic semester.</w:t>
      </w:r>
    </w:p>
    <w:p w14:paraId="003DDB1A" w14:textId="77777777" w:rsidR="00F24BF3" w:rsidRPr="00A04A07" w:rsidRDefault="00F24BF3" w:rsidP="00F24BF3">
      <w:pPr>
        <w:pStyle w:val="Heading5"/>
        <w:shd w:val="clear" w:color="auto" w:fill="FFFFFF"/>
      </w:pPr>
      <w:bookmarkStart w:id="12" w:name="_Toc131757408"/>
      <w:r w:rsidRPr="00A04A07">
        <w:t>Local Community Organizations</w:t>
      </w:r>
      <w:bookmarkEnd w:id="12"/>
    </w:p>
    <w:p w14:paraId="600B328F" w14:textId="77777777" w:rsidR="00F24BF3" w:rsidRPr="001133F7" w:rsidRDefault="00F24BF3" w:rsidP="00F24BF3">
      <w:pPr>
        <w:shd w:val="clear" w:color="auto" w:fill="FFFFFF"/>
        <w:rPr>
          <w:color w:val="1D4E75" w:themeColor="accent5"/>
        </w:rPr>
      </w:pPr>
      <w:r w:rsidRPr="001133F7">
        <w:rPr>
          <w:color w:val="1D4E75" w:themeColor="accent5"/>
        </w:rPr>
        <w:t xml:space="preserve">In addition to disability advocates, maker spaces and universities, we partnered with local community organizations for project support near the historic sites and house museums. This included libraries, disability organizations, museums and fabrication specialists. </w:t>
      </w:r>
    </w:p>
    <w:p w14:paraId="289F880C" w14:textId="4325B605" w:rsidR="00F24BF3" w:rsidRPr="001133F7" w:rsidRDefault="00F24BF3" w:rsidP="00786FC4">
      <w:pPr>
        <w:numPr>
          <w:ilvl w:val="0"/>
          <w:numId w:val="26"/>
        </w:numPr>
        <w:shd w:val="clear" w:color="auto" w:fill="FFFFFF"/>
        <w:rPr>
          <w:color w:val="1D4E75" w:themeColor="accent5"/>
        </w:rPr>
      </w:pPr>
      <w:r w:rsidRPr="001133F7">
        <w:rPr>
          <w:color w:val="1D4E75" w:themeColor="accent5"/>
        </w:rPr>
        <w:t>We recommend reaching out to local community organizations who can provide expertise beyond yo</w:t>
      </w:r>
      <w:r w:rsidR="003A78D8">
        <w:rPr>
          <w:color w:val="1D4E75" w:themeColor="accent5"/>
        </w:rPr>
        <w:t>ur core working group. (</w:t>
      </w:r>
      <w:hyperlink w:anchor="_Local_Community_Organizations" w:history="1">
        <w:r w:rsidR="003A78D8" w:rsidRPr="00CD67E0">
          <w:rPr>
            <w:rStyle w:val="Hyperlink"/>
            <w:color w:val="1155CC"/>
          </w:rPr>
          <w:t>S</w:t>
        </w:r>
        <w:r w:rsidR="00A04A07" w:rsidRPr="00CD67E0">
          <w:rPr>
            <w:rStyle w:val="Hyperlink"/>
            <w:color w:val="1155CC"/>
          </w:rPr>
          <w:t xml:space="preserve">ee </w:t>
        </w:r>
        <w:r w:rsidRPr="00CD67E0">
          <w:rPr>
            <w:rStyle w:val="Hyperlink"/>
            <w:color w:val="1155CC"/>
          </w:rPr>
          <w:t>App</w:t>
        </w:r>
        <w:r w:rsidRPr="00CD67E0">
          <w:rPr>
            <w:rStyle w:val="Hyperlink"/>
            <w:color w:val="1155CC"/>
          </w:rPr>
          <w:t>e</w:t>
        </w:r>
        <w:r w:rsidRPr="00CD67E0">
          <w:rPr>
            <w:rStyle w:val="Hyperlink"/>
            <w:color w:val="1155CC"/>
          </w:rPr>
          <w:t>ndix</w:t>
        </w:r>
      </w:hyperlink>
      <w:r w:rsidR="003A78D8">
        <w:rPr>
          <w:color w:val="1D4E75" w:themeColor="accent5"/>
        </w:rPr>
        <w:t>.</w:t>
      </w:r>
      <w:r w:rsidRPr="001133F7">
        <w:rPr>
          <w:color w:val="1D4E75" w:themeColor="accent5"/>
        </w:rPr>
        <w:t>)</w:t>
      </w:r>
    </w:p>
    <w:p w14:paraId="0B32EC09" w14:textId="77777777" w:rsidR="00F24BF3" w:rsidRDefault="00F24BF3" w:rsidP="00F24BF3">
      <w:pPr>
        <w:pStyle w:val="Heading4"/>
        <w:shd w:val="clear" w:color="auto" w:fill="FFFFFF"/>
      </w:pPr>
      <w:bookmarkStart w:id="13" w:name="_Toc131757409"/>
      <w:r>
        <w:t>Explore</w:t>
      </w:r>
      <w:r>
        <w:rPr>
          <w:sz w:val="24"/>
          <w:szCs w:val="24"/>
        </w:rPr>
        <w:t xml:space="preserve"> </w:t>
      </w:r>
      <w:r>
        <w:t>Ideas</w:t>
      </w:r>
      <w:bookmarkEnd w:id="13"/>
    </w:p>
    <w:p w14:paraId="3B95C72C" w14:textId="77777777" w:rsidR="00F24BF3" w:rsidRPr="001133F7" w:rsidRDefault="00F24BF3" w:rsidP="00F24BF3">
      <w:pPr>
        <w:shd w:val="clear" w:color="auto" w:fill="FFFFFF"/>
        <w:rPr>
          <w:color w:val="1D4E75" w:themeColor="accent5"/>
        </w:rPr>
      </w:pPr>
      <w:r w:rsidRPr="001133F7">
        <w:rPr>
          <w:color w:val="1D4E75" w:themeColor="accent5"/>
        </w:rPr>
        <w:t>Working with core working group members who have a range of expertise and lived experience provides fresh perspectives and generates innovative ideas. Once project partners have been selected, we recommend an initial session to generate and choose ideas to design. In advance of the meeting, reach out to working group members to identify any accommodations or access requirements, such as a real-time captioner, ASL interpreter or large text of printed materials. Some activities we recommend during the session include:</w:t>
      </w:r>
    </w:p>
    <w:p w14:paraId="295E7E23" w14:textId="0F09A976" w:rsidR="00F24BF3" w:rsidRPr="003A78D8" w:rsidRDefault="00F24BF3" w:rsidP="003A78D8">
      <w:pPr>
        <w:numPr>
          <w:ilvl w:val="0"/>
          <w:numId w:val="27"/>
        </w:numPr>
        <w:shd w:val="clear" w:color="auto" w:fill="FFFFFF"/>
        <w:rPr>
          <w:color w:val="1D4E75" w:themeColor="accent5"/>
        </w:rPr>
      </w:pPr>
      <w:r w:rsidRPr="001133F7">
        <w:rPr>
          <w:b/>
          <w:color w:val="1D4E75" w:themeColor="accent5"/>
        </w:rPr>
        <w:t xml:space="preserve">Brainstorming: </w:t>
      </w:r>
      <w:r w:rsidRPr="001133F7">
        <w:rPr>
          <w:color w:val="1D4E75" w:themeColor="accent5"/>
        </w:rPr>
        <w:t>Pose a question the group would like answers</w:t>
      </w:r>
      <w:r w:rsidR="003A78D8">
        <w:rPr>
          <w:color w:val="1D4E75" w:themeColor="accent5"/>
        </w:rPr>
        <w:t xml:space="preserve"> to, and generate as many ideas </w:t>
      </w:r>
      <w:r w:rsidRPr="003A78D8">
        <w:rPr>
          <w:color w:val="1D4E75" w:themeColor="accent5"/>
        </w:rPr>
        <w:t>as possible within a fixed time frame. Assign a staff member to take notes.</w:t>
      </w:r>
    </w:p>
    <w:p w14:paraId="2919CB13" w14:textId="77777777" w:rsidR="00F24BF3" w:rsidRPr="001133F7" w:rsidRDefault="00F24BF3" w:rsidP="00786FC4">
      <w:pPr>
        <w:numPr>
          <w:ilvl w:val="0"/>
          <w:numId w:val="27"/>
        </w:numPr>
        <w:shd w:val="clear" w:color="auto" w:fill="FFFFFF"/>
        <w:rPr>
          <w:color w:val="1D4E75" w:themeColor="accent5"/>
        </w:rPr>
      </w:pPr>
      <w:r w:rsidRPr="001133F7">
        <w:rPr>
          <w:b/>
          <w:color w:val="1D4E75" w:themeColor="accent5"/>
        </w:rPr>
        <w:t xml:space="preserve">Conversation Starters: </w:t>
      </w:r>
      <w:r w:rsidRPr="001133F7">
        <w:rPr>
          <w:color w:val="1D4E75" w:themeColor="accent5"/>
        </w:rPr>
        <w:t>Share a few ideas with the core working group to get initial reactions from everyone.</w:t>
      </w:r>
    </w:p>
    <w:p w14:paraId="5D9060E2" w14:textId="77777777" w:rsidR="00F24BF3" w:rsidRPr="001133F7" w:rsidRDefault="00F24BF3" w:rsidP="00786FC4">
      <w:pPr>
        <w:numPr>
          <w:ilvl w:val="0"/>
          <w:numId w:val="27"/>
        </w:numPr>
        <w:shd w:val="clear" w:color="auto" w:fill="FFFFFF"/>
        <w:rPr>
          <w:color w:val="1D4E75" w:themeColor="accent5"/>
        </w:rPr>
      </w:pPr>
      <w:r w:rsidRPr="001133F7">
        <w:rPr>
          <w:b/>
          <w:color w:val="1D4E75" w:themeColor="accent5"/>
        </w:rPr>
        <w:t>Storyboarding:</w:t>
      </w:r>
      <w:r w:rsidRPr="001133F7">
        <w:rPr>
          <w:color w:val="1D4E75" w:themeColor="accent5"/>
        </w:rPr>
        <w:t xml:space="preserve"> Work in teams to define narratives for how a visitor would engage with a prototype idea.</w:t>
      </w:r>
    </w:p>
    <w:p w14:paraId="247B39C6" w14:textId="08586CDD" w:rsidR="001133F7" w:rsidRDefault="00F24BF3" w:rsidP="003A78D8">
      <w:pPr>
        <w:numPr>
          <w:ilvl w:val="0"/>
          <w:numId w:val="27"/>
        </w:numPr>
        <w:shd w:val="clear" w:color="auto" w:fill="FFFFFF"/>
        <w:rPr>
          <w:color w:val="1D4E75" w:themeColor="accent5"/>
        </w:rPr>
      </w:pPr>
      <w:r w:rsidRPr="001133F7">
        <w:rPr>
          <w:b/>
          <w:color w:val="1D4E75" w:themeColor="accent5"/>
        </w:rPr>
        <w:t>Sharing:</w:t>
      </w:r>
      <w:r w:rsidRPr="001133F7">
        <w:rPr>
          <w:color w:val="1D4E75" w:themeColor="accent5"/>
        </w:rPr>
        <w:t xml:space="preserve"> After each session, email to the group a recap of the notes taken. This provides an opportunity to identify any miscommunications and provid</w:t>
      </w:r>
      <w:r w:rsidR="00D97C3C">
        <w:rPr>
          <w:color w:val="1D4E75" w:themeColor="accent5"/>
        </w:rPr>
        <w:t>es transparency in the process.</w:t>
      </w:r>
    </w:p>
    <w:p w14:paraId="6A149154" w14:textId="143DDAE5" w:rsidR="00F858FB" w:rsidRPr="00F858FB" w:rsidRDefault="00F858FB" w:rsidP="00F858FB">
      <w:pPr>
        <w:rPr>
          <w:b/>
          <w:color w:val="1D4E75" w:themeColor="accent5"/>
        </w:rPr>
      </w:pPr>
      <w:r>
        <w:rPr>
          <w:b/>
          <w:color w:val="1D4E75" w:themeColor="accent5"/>
        </w:rPr>
        <w:br w:type="page"/>
      </w:r>
    </w:p>
    <w:p w14:paraId="17160FA8" w14:textId="77777777" w:rsidR="00F24BF3" w:rsidRDefault="00F24BF3" w:rsidP="00F24BF3">
      <w:pPr>
        <w:pStyle w:val="Heading4"/>
        <w:rPr>
          <w:b/>
          <w:i/>
          <w:color w:val="009DCC"/>
          <w:sz w:val="22"/>
          <w:szCs w:val="22"/>
        </w:rPr>
      </w:pPr>
      <w:bookmarkStart w:id="14" w:name="_Toc131757410"/>
      <w:r>
        <w:lastRenderedPageBreak/>
        <w:t>Design Prototypes</w:t>
      </w:r>
      <w:bookmarkEnd w:id="14"/>
    </w:p>
    <w:p w14:paraId="346752CB" w14:textId="13ED8645" w:rsidR="00F24BF3" w:rsidRPr="001133F7" w:rsidRDefault="002E15C5" w:rsidP="001133F7">
      <w:pPr>
        <w:pStyle w:val="Quote"/>
      </w:pPr>
      <w:sdt>
        <w:sdtPr>
          <w:tag w:val="goog_rdk_25"/>
          <w:id w:val="-1318723723"/>
          <w:showingPlcHdr/>
        </w:sdtPr>
        <w:sdtEndPr/>
        <w:sdtContent>
          <w:r w:rsidR="009E57C8">
            <w:t xml:space="preserve">     </w:t>
          </w:r>
        </w:sdtContent>
      </w:sdt>
      <w:r w:rsidR="001133F7">
        <w:t>“</w:t>
      </w:r>
      <w:r w:rsidR="001133F7" w:rsidRPr="00842BFE">
        <w:t>Prototyping allows for input from partners early in the process when it is easier to design with access in mind…</w:t>
      </w:r>
      <w:r w:rsidR="001133F7">
        <w:t>”</w:t>
      </w:r>
    </w:p>
    <w:p w14:paraId="7ADFFBF3" w14:textId="3AE8A312" w:rsidR="00F24BF3" w:rsidRPr="001133F7" w:rsidRDefault="00F24BF3" w:rsidP="00F24BF3">
      <w:pPr>
        <w:shd w:val="clear" w:color="auto" w:fill="FFFFFF"/>
        <w:rPr>
          <w:color w:val="1D4E75" w:themeColor="accent5"/>
        </w:rPr>
      </w:pPr>
      <w:r w:rsidRPr="001133F7">
        <w:rPr>
          <w:color w:val="1D4E75" w:themeColor="accent5"/>
        </w:rPr>
        <w:t xml:space="preserve">Prototyping allows for input from partners early in the process when it is easier to design with access in mind rather than to fix issues later. This early collaboration can reduce the number of iterations needed during prototyping. Each prototype interaction should build on partner input. Prototypes can range from simple and low-cost to complex and high-cost, including tactile graphics, text panels, physical and digital elements, and audio components. For example, low-cost audio description might use video conferencing software, such as Zoom, to create a recording with historic sites and house museums staff, while high-cost might use a </w:t>
      </w:r>
      <w:r w:rsidR="001133F7" w:rsidRPr="001133F7">
        <w:rPr>
          <w:color w:val="1D4E75" w:themeColor="accent5"/>
        </w:rPr>
        <w:t>professional</w:t>
      </w:r>
      <w:r w:rsidRPr="001133F7">
        <w:rPr>
          <w:color w:val="1D4E75" w:themeColor="accent5"/>
        </w:rPr>
        <w:t xml:space="preserve"> voice actor and production studio.</w:t>
      </w:r>
    </w:p>
    <w:p w14:paraId="7DD1A10B" w14:textId="278392C2" w:rsidR="00F24BF3" w:rsidRPr="001133F7" w:rsidRDefault="00D97C3C" w:rsidP="00786FC4">
      <w:pPr>
        <w:numPr>
          <w:ilvl w:val="0"/>
          <w:numId w:val="10"/>
        </w:numPr>
        <w:shd w:val="clear" w:color="auto" w:fill="FFFFFF"/>
        <w:rPr>
          <w:color w:val="1D4E75" w:themeColor="accent5"/>
        </w:rPr>
      </w:pPr>
      <w:r>
        <w:rPr>
          <w:color w:val="1D4E75" w:themeColor="accent5"/>
        </w:rPr>
        <w:t>In addition to the teams at historic sites and house museums</w:t>
      </w:r>
      <w:r w:rsidR="00F24BF3" w:rsidRPr="001133F7">
        <w:rPr>
          <w:color w:val="1D4E75" w:themeColor="accent5"/>
        </w:rPr>
        <w:t>, we recommend leveraging</w:t>
      </w:r>
      <w:r>
        <w:rPr>
          <w:color w:val="1D4E75" w:themeColor="accent5"/>
        </w:rPr>
        <w:t xml:space="preserve"> project partners to create prototypes.</w:t>
      </w:r>
    </w:p>
    <w:p w14:paraId="6E1C284B" w14:textId="77777777" w:rsidR="00F24BF3" w:rsidRPr="001133F7" w:rsidRDefault="00F24BF3" w:rsidP="00786FC4">
      <w:pPr>
        <w:numPr>
          <w:ilvl w:val="0"/>
          <w:numId w:val="10"/>
        </w:numPr>
        <w:shd w:val="clear" w:color="auto" w:fill="FFFFFF"/>
        <w:rPr>
          <w:color w:val="1D4E75" w:themeColor="accent5"/>
        </w:rPr>
      </w:pPr>
      <w:r w:rsidRPr="001133F7">
        <w:rPr>
          <w:color w:val="1D4E75" w:themeColor="accent5"/>
        </w:rPr>
        <w:t>We suggest field-testing prototypes at historic sites and house museums to gather accessibility feedback from project partners and visitors.</w:t>
      </w:r>
    </w:p>
    <w:p w14:paraId="4942A47B" w14:textId="77777777" w:rsidR="00F24BF3" w:rsidRPr="001133F7" w:rsidRDefault="00F24BF3" w:rsidP="00786FC4">
      <w:pPr>
        <w:numPr>
          <w:ilvl w:val="0"/>
          <w:numId w:val="10"/>
        </w:numPr>
        <w:shd w:val="clear" w:color="auto" w:fill="FFFFFF"/>
        <w:rPr>
          <w:color w:val="1D4E75" w:themeColor="accent5"/>
        </w:rPr>
      </w:pPr>
      <w:r w:rsidRPr="001133F7">
        <w:rPr>
          <w:color w:val="1D4E75" w:themeColor="accent5"/>
          <w:highlight w:val="white"/>
        </w:rPr>
        <w:t>Based on your site, some approaches may need to be incorporated as part of a guided tour experience offered by a docent, volunteer or educator. All of these positions can make the interpretive experiences even more meaningful.</w:t>
      </w:r>
    </w:p>
    <w:p w14:paraId="22D6C7BA" w14:textId="27DDB6EF" w:rsidR="008544FF" w:rsidRDefault="00F24BF3" w:rsidP="008751AB">
      <w:pPr>
        <w:spacing w:before="240" w:line="240" w:lineRule="auto"/>
        <w:jc w:val="center"/>
        <w:rPr>
          <w:b/>
          <w:color w:val="009DCC"/>
        </w:rPr>
      </w:pPr>
      <w:r>
        <w:rPr>
          <w:noProof/>
          <w:lang w:val="en-US" w:eastAsia="ja-JP"/>
        </w:rPr>
        <w:drawing>
          <wp:inline distT="114300" distB="114300" distL="114300" distR="114300" wp14:anchorId="3888A86D" wp14:editId="6DB22168">
            <wp:extent cx="2520110" cy="1680073"/>
            <wp:effectExtent l="0" t="0" r="0" b="0"/>
            <wp:docPr id="42" name="image4.jpg" descr="A cardboard topographic tactile graphic prototype, interpreting a painting of an aging George Washington with soft and sagging jowls."/>
            <wp:cNvGraphicFramePr/>
            <a:graphic xmlns:a="http://schemas.openxmlformats.org/drawingml/2006/main">
              <a:graphicData uri="http://schemas.openxmlformats.org/drawingml/2006/picture">
                <pic:pic xmlns:pic="http://schemas.openxmlformats.org/drawingml/2006/picture">
                  <pic:nvPicPr>
                    <pic:cNvPr id="0" name="image4.jpg" descr="A cardboard topographic tactile graphic prototype, interpreting a painting of an aging George Washington with soft and sagging jowls."/>
                    <pic:cNvPicPr preferRelativeResize="0"/>
                  </pic:nvPicPr>
                  <pic:blipFill>
                    <a:blip r:embed="rId24"/>
                    <a:srcRect t="16951" b="33047"/>
                    <a:stretch>
                      <a:fillRect/>
                    </a:stretch>
                  </pic:blipFill>
                  <pic:spPr>
                    <a:xfrm>
                      <a:off x="0" y="0"/>
                      <a:ext cx="2520110" cy="1680073"/>
                    </a:xfrm>
                    <a:prstGeom prst="rect">
                      <a:avLst/>
                    </a:prstGeom>
                    <a:ln/>
                  </pic:spPr>
                </pic:pic>
              </a:graphicData>
            </a:graphic>
          </wp:inline>
        </w:drawing>
      </w:r>
      <w:r w:rsidR="008751AB">
        <w:rPr>
          <w:b/>
          <w:color w:val="009DCC"/>
        </w:rPr>
        <w:t xml:space="preserve">          </w:t>
      </w:r>
      <w:r>
        <w:rPr>
          <w:noProof/>
          <w:lang w:val="en-US" w:eastAsia="ja-JP"/>
        </w:rPr>
        <w:drawing>
          <wp:inline distT="114300" distB="114300" distL="114300" distR="114300" wp14:anchorId="65B87B61" wp14:editId="716227F4">
            <wp:extent cx="2503682" cy="1669120"/>
            <wp:effectExtent l="0" t="0" r="0" b="0"/>
            <wp:docPr id="44" name="image8.jpg" descr="A cast iron kettle behind a plexiglass cube with its handle protruding through a slot at the top of the cube so the visitor can lift the kettle. A panel of three buttons sits in front of the cube, with a directive reading: &quot;Push to listen&quot;."/>
            <wp:cNvGraphicFramePr/>
            <a:graphic xmlns:a="http://schemas.openxmlformats.org/drawingml/2006/main">
              <a:graphicData uri="http://schemas.openxmlformats.org/drawingml/2006/picture">
                <pic:pic xmlns:pic="http://schemas.openxmlformats.org/drawingml/2006/picture">
                  <pic:nvPicPr>
                    <pic:cNvPr id="0" name="image8.jpg" descr="A cast iron kettle behind a plexiglass cube with its handle protruding through a slot at the top of the cube so the visitor can lift the kettle. A panel of three buttons sits in front of the cube, with a directive reading: &quot;Push to listen&quot;."/>
                    <pic:cNvPicPr preferRelativeResize="0"/>
                  </pic:nvPicPr>
                  <pic:blipFill>
                    <a:blip r:embed="rId25"/>
                    <a:srcRect t="31340" b="18658"/>
                    <a:stretch>
                      <a:fillRect/>
                    </a:stretch>
                  </pic:blipFill>
                  <pic:spPr>
                    <a:xfrm>
                      <a:off x="0" y="0"/>
                      <a:ext cx="2503682" cy="1669120"/>
                    </a:xfrm>
                    <a:prstGeom prst="rect">
                      <a:avLst/>
                    </a:prstGeom>
                    <a:ln/>
                  </pic:spPr>
                </pic:pic>
              </a:graphicData>
            </a:graphic>
          </wp:inline>
        </w:drawing>
      </w:r>
    </w:p>
    <w:p w14:paraId="2DD8C751" w14:textId="4E092B91" w:rsidR="00F858FB" w:rsidRDefault="00F24BF3" w:rsidP="00361376">
      <w:pPr>
        <w:pStyle w:val="Captions"/>
        <w:spacing w:line="300" w:lineRule="auto"/>
      </w:pPr>
      <w:r w:rsidRPr="00F858FB">
        <w:rPr>
          <w:b/>
          <w:color w:val="5B2481"/>
        </w:rPr>
        <w:t>Caption:</w:t>
      </w:r>
      <w:r w:rsidRPr="00F858FB">
        <w:rPr>
          <w:color w:val="5B2481"/>
        </w:rPr>
        <w:t xml:space="preserve"> </w:t>
      </w:r>
      <w:r>
        <w:t>Left, a simple and low-cost cardboard tactile graphic prototype of a portrait of George Washington designed to emphasize George Washington’s soft, aging jowls, rather than other details. This was paired with an accompanying tactile graphic of an earlier portrait for comparison. Right, a more complex and higher cost tactile and audio interactive of a cast iron kettle. Visitors could safely lift the kettle and feel it through a slot in the protective plexiglass case, and press buttons to hear interpretations of the artifact from three different perspectives. This was modified for the final version based on user feedback.</w:t>
      </w:r>
    </w:p>
    <w:p w14:paraId="620AA92E" w14:textId="3872144B" w:rsidR="00F858FB" w:rsidRPr="00F858FB" w:rsidRDefault="00F858FB" w:rsidP="00F858FB">
      <w:pPr>
        <w:rPr>
          <w:color w:val="1D4E75" w:themeColor="accent5"/>
          <w:sz w:val="18"/>
        </w:rPr>
      </w:pPr>
      <w:r>
        <w:br w:type="page"/>
      </w:r>
    </w:p>
    <w:p w14:paraId="53A27F85" w14:textId="77777777" w:rsidR="00F24BF3" w:rsidRDefault="00F24BF3" w:rsidP="00F24BF3">
      <w:pPr>
        <w:pStyle w:val="Heading4"/>
      </w:pPr>
      <w:bookmarkStart w:id="15" w:name="_Toc131757411"/>
      <w:r>
        <w:lastRenderedPageBreak/>
        <w:t>Test</w:t>
      </w:r>
      <w:r>
        <w:rPr>
          <w:sz w:val="24"/>
          <w:szCs w:val="24"/>
        </w:rPr>
        <w:t xml:space="preserve"> </w:t>
      </w:r>
      <w:r>
        <w:t>&amp;</w:t>
      </w:r>
      <w:r>
        <w:rPr>
          <w:sz w:val="24"/>
          <w:szCs w:val="24"/>
        </w:rPr>
        <w:t xml:space="preserve"> </w:t>
      </w:r>
      <w:r>
        <w:t>Iterate</w:t>
      </w:r>
      <w:bookmarkEnd w:id="15"/>
    </w:p>
    <w:p w14:paraId="1C02EC6F" w14:textId="7B7E041B" w:rsidR="00F24BF3" w:rsidRPr="00BF2BE3" w:rsidRDefault="00F24BF3" w:rsidP="00F24BF3">
      <w:pPr>
        <w:shd w:val="clear" w:color="auto" w:fill="FFFFFF"/>
        <w:rPr>
          <w:color w:val="1D4E75" w:themeColor="accent5"/>
        </w:rPr>
      </w:pPr>
      <w:r w:rsidRPr="00BF2BE3">
        <w:rPr>
          <w:color w:val="1D4E75" w:themeColor="accent5"/>
        </w:rPr>
        <w:t xml:space="preserve">Once our team created prototypes, we tested them with disability advocates and local members of the disability community. We tested informally, working with our professional contacts to provide feedback. We also tested more formally by setting up a temporary exhibition from </w:t>
      </w:r>
      <w:r w:rsidR="004A08C7" w:rsidRPr="00BF2BE3">
        <w:rPr>
          <w:color w:val="1D4E75" w:themeColor="accent5"/>
        </w:rPr>
        <w:t>which we</w:t>
      </w:r>
      <w:r w:rsidRPr="00BF2BE3">
        <w:rPr>
          <w:color w:val="1D4E75" w:themeColor="accent5"/>
        </w:rPr>
        <w:t xml:space="preserve"> gathered feedback from visitors with and without disabilities. With our learnings from testing, we implemented changes into the next iterations of our prototypes. </w:t>
      </w:r>
    </w:p>
    <w:p w14:paraId="0940BF6D" w14:textId="423AE011" w:rsidR="00F24BF3" w:rsidRPr="00BF2BE3" w:rsidRDefault="00F24BF3" w:rsidP="00786FC4">
      <w:pPr>
        <w:numPr>
          <w:ilvl w:val="0"/>
          <w:numId w:val="4"/>
        </w:numPr>
        <w:shd w:val="clear" w:color="auto" w:fill="FFFFFF"/>
        <w:rPr>
          <w:color w:val="1D4E75" w:themeColor="accent5"/>
        </w:rPr>
      </w:pPr>
      <w:r w:rsidRPr="00BF2BE3">
        <w:rPr>
          <w:color w:val="1D4E75" w:themeColor="accent5"/>
        </w:rPr>
        <w:t>Reach out to visitors with disabilities early in the design process to prevent creating access barriers. (</w:t>
      </w:r>
      <w:hyperlink w:anchor="_Sample_Letter/Email" w:history="1">
        <w:r w:rsidR="00BF7F4B" w:rsidRPr="00CD67E0">
          <w:rPr>
            <w:rStyle w:val="Hyperlink"/>
            <w:color w:val="1155CC"/>
          </w:rPr>
          <w:t>S</w:t>
        </w:r>
        <w:r w:rsidRPr="00CD67E0">
          <w:rPr>
            <w:rStyle w:val="Hyperlink"/>
            <w:color w:val="1155CC"/>
          </w:rPr>
          <w:t>ee Appendix</w:t>
        </w:r>
      </w:hyperlink>
      <w:r w:rsidR="001C4479">
        <w:rPr>
          <w:color w:val="1D4E75" w:themeColor="accent5"/>
        </w:rPr>
        <w:t>.</w:t>
      </w:r>
      <w:r w:rsidRPr="00BF2BE3">
        <w:rPr>
          <w:color w:val="1D4E75" w:themeColor="accent5"/>
        </w:rPr>
        <w:t>)</w:t>
      </w:r>
    </w:p>
    <w:p w14:paraId="5501AFA0" w14:textId="416DBF0E" w:rsidR="00F24BF3" w:rsidRPr="00BF2BE3" w:rsidRDefault="00F24BF3" w:rsidP="00786FC4">
      <w:pPr>
        <w:numPr>
          <w:ilvl w:val="0"/>
          <w:numId w:val="4"/>
        </w:numPr>
        <w:shd w:val="clear" w:color="auto" w:fill="FFFFFF"/>
        <w:rPr>
          <w:color w:val="1D4E75" w:themeColor="accent5"/>
        </w:rPr>
      </w:pPr>
      <w:r w:rsidRPr="00BF2BE3">
        <w:rPr>
          <w:color w:val="1D4E75" w:themeColor="accent5"/>
        </w:rPr>
        <w:t>Have people with disabilities on your design team because lived experience is extremely valuable.</w:t>
      </w:r>
    </w:p>
    <w:p w14:paraId="3CBB7A72" w14:textId="77777777" w:rsidR="00F24BF3" w:rsidRPr="00BF2BE3" w:rsidRDefault="00F24BF3" w:rsidP="00786FC4">
      <w:pPr>
        <w:numPr>
          <w:ilvl w:val="0"/>
          <w:numId w:val="4"/>
        </w:numPr>
        <w:shd w:val="clear" w:color="auto" w:fill="FFFFFF"/>
        <w:rPr>
          <w:color w:val="1D4E75" w:themeColor="accent5"/>
        </w:rPr>
      </w:pPr>
      <w:r w:rsidRPr="00BF2BE3">
        <w:rPr>
          <w:color w:val="1D4E75" w:themeColor="accent5"/>
        </w:rPr>
        <w:t>Allow for flexibility and adaptability in your testing process to make it more accessible. Things such as making questions available in various formats, allowing ample time for responses, and providing a schedule in advance, set expectations and allow for multiple ways of engagement.</w:t>
      </w:r>
    </w:p>
    <w:p w14:paraId="34E9AB02" w14:textId="61796637" w:rsidR="004A08C7" w:rsidRDefault="00F24BF3" w:rsidP="004A08C7">
      <w:pPr>
        <w:pStyle w:val="Heading4"/>
        <w:shd w:val="clear" w:color="auto" w:fill="FFFFFF"/>
      </w:pPr>
      <w:bookmarkStart w:id="16" w:name="_Toc131757412"/>
      <w:r>
        <w:t>Fabricate</w:t>
      </w:r>
      <w:r>
        <w:rPr>
          <w:sz w:val="24"/>
          <w:szCs w:val="24"/>
        </w:rPr>
        <w:t xml:space="preserve"> </w:t>
      </w:r>
      <w:r>
        <w:t>Interactive</w:t>
      </w:r>
      <w:bookmarkEnd w:id="16"/>
      <w:r w:rsidR="00CF28D5">
        <w:t>s</w:t>
      </w:r>
    </w:p>
    <w:p w14:paraId="03524126" w14:textId="77777777" w:rsidR="004A08C7" w:rsidRDefault="004A08C7" w:rsidP="004A08C7">
      <w:pPr>
        <w:pStyle w:val="Quote"/>
      </w:pPr>
      <w:r>
        <w:t>“Partner with a nearby university, local vendor or maker space when developing multisensory interactives.”</w:t>
      </w:r>
    </w:p>
    <w:p w14:paraId="395DAB38" w14:textId="680D85FF" w:rsidR="00F24BF3" w:rsidRPr="00BF2BE3" w:rsidRDefault="00F24BF3" w:rsidP="00F24BF3">
      <w:pPr>
        <w:shd w:val="clear" w:color="auto" w:fill="FFFFFF"/>
        <w:rPr>
          <w:color w:val="1D4E75" w:themeColor="accent5"/>
        </w:rPr>
      </w:pPr>
      <w:r w:rsidRPr="00BF2BE3">
        <w:rPr>
          <w:color w:val="1D4E75" w:themeColor="accent5"/>
        </w:rPr>
        <w:t>We</w:t>
      </w:r>
      <w:r w:rsidRPr="00BF2BE3">
        <w:rPr>
          <w:color w:val="1D4E75" w:themeColor="accent5"/>
          <w:sz w:val="18"/>
          <w:szCs w:val="18"/>
        </w:rPr>
        <w:t xml:space="preserve"> </w:t>
      </w:r>
      <w:r w:rsidRPr="00BF2BE3">
        <w:rPr>
          <w:color w:val="1D4E75" w:themeColor="accent5"/>
        </w:rPr>
        <w:t>leveraged</w:t>
      </w:r>
      <w:r w:rsidRPr="00BF2BE3">
        <w:rPr>
          <w:color w:val="1D4E75" w:themeColor="accent5"/>
          <w:sz w:val="18"/>
          <w:szCs w:val="18"/>
        </w:rPr>
        <w:t xml:space="preserve"> </w:t>
      </w:r>
      <w:r w:rsidRPr="00BF2BE3">
        <w:rPr>
          <w:color w:val="1D4E75" w:themeColor="accent5"/>
        </w:rPr>
        <w:t>our</w:t>
      </w:r>
      <w:r w:rsidRPr="00BF2BE3">
        <w:rPr>
          <w:color w:val="1D4E75" w:themeColor="accent5"/>
          <w:sz w:val="18"/>
          <w:szCs w:val="18"/>
        </w:rPr>
        <w:t xml:space="preserve"> </w:t>
      </w:r>
      <w:r w:rsidRPr="00BF2BE3">
        <w:rPr>
          <w:color w:val="1D4E75" w:themeColor="accent5"/>
        </w:rPr>
        <w:t>network</w:t>
      </w:r>
      <w:r w:rsidRPr="00BF2BE3">
        <w:rPr>
          <w:color w:val="1D4E75" w:themeColor="accent5"/>
          <w:sz w:val="18"/>
          <w:szCs w:val="18"/>
        </w:rPr>
        <w:t xml:space="preserve"> </w:t>
      </w:r>
      <w:r w:rsidRPr="00BF2BE3">
        <w:rPr>
          <w:color w:val="1D4E75" w:themeColor="accent5"/>
        </w:rPr>
        <w:t>to</w:t>
      </w:r>
      <w:r w:rsidRPr="00BF2BE3">
        <w:rPr>
          <w:color w:val="1D4E75" w:themeColor="accent5"/>
          <w:sz w:val="18"/>
          <w:szCs w:val="18"/>
        </w:rPr>
        <w:t xml:space="preserve"> </w:t>
      </w:r>
      <w:r w:rsidRPr="00BF2BE3">
        <w:rPr>
          <w:color w:val="1D4E75" w:themeColor="accent5"/>
        </w:rPr>
        <w:t>try</w:t>
      </w:r>
      <w:r w:rsidRPr="00BF2BE3">
        <w:rPr>
          <w:color w:val="1D4E75" w:themeColor="accent5"/>
          <w:sz w:val="18"/>
          <w:szCs w:val="18"/>
        </w:rPr>
        <w:t xml:space="preserve"> </w:t>
      </w:r>
      <w:r w:rsidRPr="00BF2BE3">
        <w:rPr>
          <w:color w:val="1D4E75" w:themeColor="accent5"/>
        </w:rPr>
        <w:t>out</w:t>
      </w:r>
      <w:r w:rsidRPr="00BF2BE3">
        <w:rPr>
          <w:color w:val="1D4E75" w:themeColor="accent5"/>
          <w:sz w:val="18"/>
          <w:szCs w:val="18"/>
        </w:rPr>
        <w:t xml:space="preserve"> </w:t>
      </w:r>
      <w:r w:rsidRPr="00BF2BE3">
        <w:rPr>
          <w:color w:val="1D4E75" w:themeColor="accent5"/>
        </w:rPr>
        <w:t>different</w:t>
      </w:r>
      <w:r w:rsidRPr="00BF2BE3">
        <w:rPr>
          <w:color w:val="1D4E75" w:themeColor="accent5"/>
          <w:sz w:val="18"/>
          <w:szCs w:val="18"/>
        </w:rPr>
        <w:t xml:space="preserve"> </w:t>
      </w:r>
      <w:r w:rsidRPr="00BF2BE3">
        <w:rPr>
          <w:color w:val="1D4E75" w:themeColor="accent5"/>
        </w:rPr>
        <w:t>maker</w:t>
      </w:r>
      <w:r w:rsidRPr="00BF2BE3">
        <w:rPr>
          <w:color w:val="1D4E75" w:themeColor="accent5"/>
          <w:sz w:val="18"/>
          <w:szCs w:val="18"/>
        </w:rPr>
        <w:t xml:space="preserve"> </w:t>
      </w:r>
      <w:r w:rsidRPr="00BF2BE3">
        <w:rPr>
          <w:color w:val="1D4E75" w:themeColor="accent5"/>
        </w:rPr>
        <w:t>spaces,</w:t>
      </w:r>
      <w:r w:rsidRPr="00BF2BE3">
        <w:rPr>
          <w:color w:val="1D4E75" w:themeColor="accent5"/>
          <w:sz w:val="18"/>
          <w:szCs w:val="18"/>
        </w:rPr>
        <w:t xml:space="preserve"> </w:t>
      </w:r>
      <w:r w:rsidRPr="00BF2BE3">
        <w:rPr>
          <w:color w:val="1D4E75" w:themeColor="accent5"/>
        </w:rPr>
        <w:t>local</w:t>
      </w:r>
      <w:r w:rsidRPr="00BF2BE3">
        <w:rPr>
          <w:color w:val="1D4E75" w:themeColor="accent5"/>
          <w:sz w:val="18"/>
          <w:szCs w:val="18"/>
        </w:rPr>
        <w:t xml:space="preserve"> </w:t>
      </w:r>
      <w:r w:rsidRPr="00BF2BE3">
        <w:rPr>
          <w:color w:val="1D4E75" w:themeColor="accent5"/>
        </w:rPr>
        <w:t>vendors</w:t>
      </w:r>
      <w:r w:rsidRPr="00BF2BE3">
        <w:rPr>
          <w:color w:val="1D4E75" w:themeColor="accent5"/>
          <w:sz w:val="18"/>
          <w:szCs w:val="18"/>
        </w:rPr>
        <w:t xml:space="preserve"> </w:t>
      </w:r>
      <w:r w:rsidRPr="00BF2BE3">
        <w:rPr>
          <w:color w:val="1D4E75" w:themeColor="accent5"/>
        </w:rPr>
        <w:t>and</w:t>
      </w:r>
      <w:r w:rsidRPr="00BF2BE3">
        <w:rPr>
          <w:color w:val="1D4E75" w:themeColor="accent5"/>
          <w:sz w:val="18"/>
          <w:szCs w:val="18"/>
        </w:rPr>
        <w:t xml:space="preserve"> </w:t>
      </w:r>
      <w:r w:rsidRPr="00BF2BE3">
        <w:rPr>
          <w:color w:val="1D4E75" w:themeColor="accent5"/>
        </w:rPr>
        <w:t>universities</w:t>
      </w:r>
      <w:r w:rsidRPr="00BF2BE3">
        <w:rPr>
          <w:color w:val="1D4E75" w:themeColor="accent5"/>
          <w:sz w:val="18"/>
          <w:szCs w:val="18"/>
        </w:rPr>
        <w:t xml:space="preserve"> </w:t>
      </w:r>
      <w:r w:rsidRPr="00BF2BE3">
        <w:rPr>
          <w:color w:val="1D4E75" w:themeColor="accent5"/>
        </w:rPr>
        <w:t>before</w:t>
      </w:r>
      <w:r w:rsidRPr="00BF2BE3">
        <w:rPr>
          <w:color w:val="1D4E75" w:themeColor="accent5"/>
          <w:sz w:val="18"/>
          <w:szCs w:val="18"/>
        </w:rPr>
        <w:t xml:space="preserve"> </w:t>
      </w:r>
      <w:r w:rsidRPr="00BF2BE3">
        <w:rPr>
          <w:color w:val="1D4E75" w:themeColor="accent5"/>
        </w:rPr>
        <w:t>choosing</w:t>
      </w:r>
      <w:r w:rsidRPr="00BF2BE3">
        <w:rPr>
          <w:color w:val="1D4E75" w:themeColor="accent5"/>
          <w:sz w:val="18"/>
          <w:szCs w:val="18"/>
        </w:rPr>
        <w:t xml:space="preserve"> </w:t>
      </w:r>
      <w:r w:rsidRPr="00BF2BE3">
        <w:rPr>
          <w:color w:val="1D4E75" w:themeColor="accent5"/>
        </w:rPr>
        <w:t>the</w:t>
      </w:r>
      <w:r w:rsidRPr="00BF2BE3">
        <w:rPr>
          <w:color w:val="1D4E75" w:themeColor="accent5"/>
          <w:sz w:val="18"/>
          <w:szCs w:val="18"/>
        </w:rPr>
        <w:t xml:space="preserve"> </w:t>
      </w:r>
      <w:r w:rsidRPr="00BF2BE3">
        <w:rPr>
          <w:color w:val="1D4E75" w:themeColor="accent5"/>
        </w:rPr>
        <w:t>ones</w:t>
      </w:r>
      <w:r w:rsidRPr="00BF2BE3">
        <w:rPr>
          <w:color w:val="1D4E75" w:themeColor="accent5"/>
          <w:sz w:val="18"/>
          <w:szCs w:val="18"/>
        </w:rPr>
        <w:t xml:space="preserve"> </w:t>
      </w:r>
      <w:r w:rsidRPr="00BF2BE3">
        <w:rPr>
          <w:color w:val="1D4E75" w:themeColor="accent5"/>
        </w:rPr>
        <w:t>that</w:t>
      </w:r>
      <w:r w:rsidRPr="00BF2BE3">
        <w:rPr>
          <w:color w:val="1D4E75" w:themeColor="accent5"/>
          <w:sz w:val="18"/>
          <w:szCs w:val="18"/>
        </w:rPr>
        <w:t xml:space="preserve"> </w:t>
      </w:r>
      <w:r w:rsidRPr="00BF2BE3">
        <w:rPr>
          <w:color w:val="1D4E75" w:themeColor="accent5"/>
        </w:rPr>
        <w:t>worked</w:t>
      </w:r>
      <w:r w:rsidRPr="00BF2BE3">
        <w:rPr>
          <w:color w:val="1D4E75" w:themeColor="accent5"/>
          <w:sz w:val="18"/>
          <w:szCs w:val="18"/>
        </w:rPr>
        <w:t xml:space="preserve"> </w:t>
      </w:r>
      <w:r w:rsidRPr="00BF2BE3">
        <w:rPr>
          <w:color w:val="1D4E75" w:themeColor="accent5"/>
        </w:rPr>
        <w:t>for</w:t>
      </w:r>
      <w:r w:rsidRPr="00BF2BE3">
        <w:rPr>
          <w:color w:val="1D4E75" w:themeColor="accent5"/>
          <w:sz w:val="18"/>
          <w:szCs w:val="18"/>
        </w:rPr>
        <w:t xml:space="preserve"> </w:t>
      </w:r>
      <w:r w:rsidRPr="00BF2BE3">
        <w:rPr>
          <w:color w:val="1D4E75" w:themeColor="accent5"/>
        </w:rPr>
        <w:t>us.</w:t>
      </w:r>
      <w:r w:rsidRPr="00BF2BE3">
        <w:rPr>
          <w:color w:val="1D4E75" w:themeColor="accent5"/>
          <w:sz w:val="18"/>
          <w:szCs w:val="18"/>
        </w:rPr>
        <w:t xml:space="preserve"> </w:t>
      </w:r>
      <w:r w:rsidRPr="00BF2BE3">
        <w:rPr>
          <w:color w:val="1D4E75" w:themeColor="accent5"/>
        </w:rPr>
        <w:t>With</w:t>
      </w:r>
      <w:r w:rsidRPr="00BF2BE3">
        <w:rPr>
          <w:color w:val="1D4E75" w:themeColor="accent5"/>
          <w:sz w:val="18"/>
          <w:szCs w:val="18"/>
        </w:rPr>
        <w:t xml:space="preserve"> </w:t>
      </w:r>
      <w:r w:rsidRPr="00BF2BE3">
        <w:rPr>
          <w:color w:val="1D4E75" w:themeColor="accent5"/>
        </w:rPr>
        <w:t>access</w:t>
      </w:r>
      <w:r w:rsidRPr="00BF2BE3">
        <w:rPr>
          <w:color w:val="1D4E75" w:themeColor="accent5"/>
          <w:sz w:val="18"/>
          <w:szCs w:val="18"/>
        </w:rPr>
        <w:t xml:space="preserve"> </w:t>
      </w:r>
      <w:r w:rsidRPr="00BF2BE3">
        <w:rPr>
          <w:color w:val="1D4E75" w:themeColor="accent5"/>
        </w:rPr>
        <w:t>to</w:t>
      </w:r>
      <w:r w:rsidRPr="00BF2BE3">
        <w:rPr>
          <w:color w:val="1D4E75" w:themeColor="accent5"/>
          <w:sz w:val="18"/>
          <w:szCs w:val="18"/>
        </w:rPr>
        <w:t xml:space="preserve"> </w:t>
      </w:r>
      <w:r w:rsidRPr="00BF2BE3">
        <w:rPr>
          <w:color w:val="1D4E75" w:themeColor="accent5"/>
        </w:rPr>
        <w:t>digital</w:t>
      </w:r>
      <w:r w:rsidRPr="00BF2BE3">
        <w:rPr>
          <w:color w:val="1D4E75" w:themeColor="accent5"/>
          <w:sz w:val="18"/>
          <w:szCs w:val="18"/>
        </w:rPr>
        <w:t xml:space="preserve"> </w:t>
      </w:r>
      <w:r w:rsidRPr="00BF2BE3">
        <w:rPr>
          <w:color w:val="1D4E75" w:themeColor="accent5"/>
        </w:rPr>
        <w:t>and</w:t>
      </w:r>
      <w:r w:rsidRPr="00BF2BE3">
        <w:rPr>
          <w:color w:val="1D4E75" w:themeColor="accent5"/>
          <w:sz w:val="18"/>
          <w:szCs w:val="18"/>
        </w:rPr>
        <w:t xml:space="preserve"> </w:t>
      </w:r>
      <w:r w:rsidRPr="00BF2BE3">
        <w:rPr>
          <w:color w:val="1D4E75" w:themeColor="accent5"/>
        </w:rPr>
        <w:t>analog</w:t>
      </w:r>
      <w:r w:rsidRPr="00BF2BE3">
        <w:rPr>
          <w:color w:val="1D4E75" w:themeColor="accent5"/>
          <w:sz w:val="18"/>
          <w:szCs w:val="18"/>
        </w:rPr>
        <w:t xml:space="preserve"> </w:t>
      </w:r>
      <w:r w:rsidRPr="00BF2BE3">
        <w:rPr>
          <w:color w:val="1D4E75" w:themeColor="accent5"/>
        </w:rPr>
        <w:t>fabrication</w:t>
      </w:r>
      <w:r w:rsidRPr="00BF2BE3">
        <w:rPr>
          <w:color w:val="1D4E75" w:themeColor="accent5"/>
          <w:sz w:val="18"/>
          <w:szCs w:val="18"/>
        </w:rPr>
        <w:t xml:space="preserve"> </w:t>
      </w:r>
      <w:r w:rsidRPr="00BF2BE3">
        <w:rPr>
          <w:color w:val="1D4E75" w:themeColor="accent5"/>
        </w:rPr>
        <w:t>tools,</w:t>
      </w:r>
      <w:r w:rsidRPr="00BF2BE3">
        <w:rPr>
          <w:color w:val="1D4E75" w:themeColor="accent5"/>
          <w:sz w:val="18"/>
          <w:szCs w:val="18"/>
        </w:rPr>
        <w:t xml:space="preserve"> </w:t>
      </w:r>
      <w:r w:rsidRPr="00BF2BE3">
        <w:rPr>
          <w:color w:val="1D4E75" w:themeColor="accent5"/>
        </w:rPr>
        <w:t>we</w:t>
      </w:r>
      <w:r w:rsidRPr="00BF2BE3">
        <w:rPr>
          <w:color w:val="1D4E75" w:themeColor="accent5"/>
          <w:sz w:val="18"/>
          <w:szCs w:val="18"/>
        </w:rPr>
        <w:t xml:space="preserve"> </w:t>
      </w:r>
      <w:r w:rsidRPr="00BF2BE3">
        <w:rPr>
          <w:color w:val="1D4E75" w:themeColor="accent5"/>
        </w:rPr>
        <w:t>fabricated</w:t>
      </w:r>
      <w:r w:rsidRPr="00BF2BE3">
        <w:rPr>
          <w:color w:val="1D4E75" w:themeColor="accent5"/>
          <w:sz w:val="18"/>
          <w:szCs w:val="18"/>
        </w:rPr>
        <w:t xml:space="preserve"> </w:t>
      </w:r>
      <w:r w:rsidRPr="00BF2BE3">
        <w:rPr>
          <w:color w:val="1D4E75" w:themeColor="accent5"/>
        </w:rPr>
        <w:t>final</w:t>
      </w:r>
      <w:r w:rsidRPr="00BF2BE3">
        <w:rPr>
          <w:color w:val="1D4E75" w:themeColor="accent5"/>
          <w:sz w:val="18"/>
          <w:szCs w:val="18"/>
        </w:rPr>
        <w:t xml:space="preserve"> </w:t>
      </w:r>
      <w:r w:rsidRPr="00BF2BE3">
        <w:rPr>
          <w:color w:val="1D4E75" w:themeColor="accent5"/>
        </w:rPr>
        <w:t>interactives</w:t>
      </w:r>
      <w:r w:rsidRPr="00BF2BE3">
        <w:rPr>
          <w:color w:val="1D4E75" w:themeColor="accent5"/>
          <w:sz w:val="18"/>
          <w:szCs w:val="18"/>
        </w:rPr>
        <w:t xml:space="preserve"> </w:t>
      </w:r>
      <w:r w:rsidRPr="00BF2BE3">
        <w:rPr>
          <w:color w:val="1D4E75" w:themeColor="accent5"/>
        </w:rPr>
        <w:t xml:space="preserve">for visitors. </w:t>
      </w:r>
    </w:p>
    <w:p w14:paraId="597E5B29" w14:textId="62A9F4D7" w:rsidR="00F24BF3" w:rsidRDefault="00F24BF3" w:rsidP="00786FC4">
      <w:pPr>
        <w:numPr>
          <w:ilvl w:val="0"/>
          <w:numId w:val="11"/>
        </w:numPr>
        <w:shd w:val="clear" w:color="auto" w:fill="FFFFFF"/>
        <w:rPr>
          <w:color w:val="1D4E75" w:themeColor="accent5"/>
        </w:rPr>
      </w:pPr>
      <w:r w:rsidRPr="00BF2BE3">
        <w:rPr>
          <w:color w:val="1D4E75" w:themeColor="accent5"/>
        </w:rPr>
        <w:t>Partner with a nearby university, local vendor or maker space when developing multisensory interactives. Universities often</w:t>
      </w:r>
      <w:r w:rsidR="00BF52D6">
        <w:rPr>
          <w:color w:val="1D4E75" w:themeColor="accent5"/>
        </w:rPr>
        <w:t xml:space="preserve"> have maker space resources, as well as</w:t>
      </w:r>
      <w:r w:rsidRPr="00BF2BE3">
        <w:rPr>
          <w:color w:val="1D4E75" w:themeColor="accent5"/>
        </w:rPr>
        <w:t xml:space="preserve"> students and faculty with digital fabrication skills.</w:t>
      </w:r>
    </w:p>
    <w:p w14:paraId="42965437" w14:textId="1B8112C8" w:rsidR="00F858FB" w:rsidRPr="00BF2BE3" w:rsidRDefault="00F858FB" w:rsidP="00F858FB">
      <w:pPr>
        <w:rPr>
          <w:color w:val="1D4E75" w:themeColor="accent5"/>
        </w:rPr>
      </w:pPr>
      <w:r>
        <w:rPr>
          <w:color w:val="1D4E75" w:themeColor="accent5"/>
        </w:rPr>
        <w:br w:type="page"/>
      </w:r>
    </w:p>
    <w:p w14:paraId="7722500A" w14:textId="77777777" w:rsidR="00F24BF3" w:rsidRDefault="00F24BF3" w:rsidP="00F24BF3">
      <w:pPr>
        <w:pStyle w:val="Heading3"/>
      </w:pPr>
      <w:bookmarkStart w:id="17" w:name="_Toc131757413"/>
      <w:r>
        <w:lastRenderedPageBreak/>
        <w:t>Build Institutional Capacity</w:t>
      </w:r>
      <w:bookmarkEnd w:id="17"/>
    </w:p>
    <w:p w14:paraId="7A65941A" w14:textId="579C9B8D" w:rsidR="00F24BF3" w:rsidRPr="001623F7" w:rsidRDefault="00F24BF3" w:rsidP="00F24BF3">
      <w:pPr>
        <w:shd w:val="clear" w:color="auto" w:fill="FFFFFF"/>
        <w:rPr>
          <w:color w:val="1D4E75" w:themeColor="accent5"/>
          <w:highlight w:val="white"/>
        </w:rPr>
      </w:pPr>
      <w:r w:rsidRPr="001623F7">
        <w:rPr>
          <w:color w:val="1D4E75" w:themeColor="accent5"/>
        </w:rPr>
        <w:t xml:space="preserve">Beyond partnering with local organizations, building institutional capacity enables project upkeep and longevity. This includes staff training, budgeting, policies and </w:t>
      </w:r>
      <w:r w:rsidRPr="001623F7">
        <w:rPr>
          <w:color w:val="1D4E75" w:themeColor="accent5"/>
          <w:highlight w:val="white"/>
        </w:rPr>
        <w:t>support to ensure that the st</w:t>
      </w:r>
      <w:r w:rsidR="00BF7F4B">
        <w:rPr>
          <w:color w:val="1D4E75" w:themeColor="accent5"/>
          <w:highlight w:val="white"/>
        </w:rPr>
        <w:t>aff are supporting this effort.</w:t>
      </w:r>
    </w:p>
    <w:p w14:paraId="25EFAF0B" w14:textId="77777777" w:rsidR="00F24BF3" w:rsidRDefault="00F24BF3" w:rsidP="00F24BF3">
      <w:pPr>
        <w:pStyle w:val="Heading4"/>
      </w:pPr>
      <w:bookmarkStart w:id="18" w:name="_Toc131757414"/>
      <w:r>
        <w:t>Survey</w:t>
      </w:r>
      <w:r>
        <w:rPr>
          <w:sz w:val="24"/>
          <w:szCs w:val="24"/>
        </w:rPr>
        <w:t xml:space="preserve"> </w:t>
      </w:r>
      <w:r>
        <w:t>to</w:t>
      </w:r>
      <w:r>
        <w:rPr>
          <w:sz w:val="24"/>
          <w:szCs w:val="24"/>
        </w:rPr>
        <w:t xml:space="preserve"> </w:t>
      </w:r>
      <w:r>
        <w:t>Identify</w:t>
      </w:r>
      <w:r>
        <w:rPr>
          <w:sz w:val="24"/>
          <w:szCs w:val="24"/>
        </w:rPr>
        <w:t xml:space="preserve"> </w:t>
      </w:r>
      <w:r>
        <w:t>Opportunities</w:t>
      </w:r>
      <w:bookmarkEnd w:id="18"/>
    </w:p>
    <w:p w14:paraId="771B0DBD" w14:textId="7A0E538C" w:rsidR="00F24BF3" w:rsidRPr="001623F7" w:rsidRDefault="00F24BF3" w:rsidP="00F24BF3">
      <w:pPr>
        <w:shd w:val="clear" w:color="auto" w:fill="FFFFFF"/>
        <w:rPr>
          <w:color w:val="1D4E75" w:themeColor="accent5"/>
        </w:rPr>
      </w:pPr>
      <w:r w:rsidRPr="001623F7">
        <w:rPr>
          <w:color w:val="1D4E75" w:themeColor="accent5"/>
        </w:rPr>
        <w:t>We surveyed employees and staff at our historic sites and house museums to identify areas of accessibility improvement, and invite st</w:t>
      </w:r>
      <w:r w:rsidR="00BF7F4B">
        <w:rPr>
          <w:color w:val="1D4E75" w:themeColor="accent5"/>
        </w:rPr>
        <w:t>akeholder input on the project.</w:t>
      </w:r>
    </w:p>
    <w:p w14:paraId="63EAF635" w14:textId="12AFF50B" w:rsidR="00F24BF3" w:rsidRPr="001623F7" w:rsidRDefault="00F24BF3" w:rsidP="00786FC4">
      <w:pPr>
        <w:numPr>
          <w:ilvl w:val="0"/>
          <w:numId w:val="16"/>
        </w:numPr>
        <w:shd w:val="clear" w:color="auto" w:fill="FFFFFF"/>
        <w:rPr>
          <w:color w:val="1D4E75" w:themeColor="accent5"/>
        </w:rPr>
      </w:pPr>
      <w:r w:rsidRPr="001623F7">
        <w:rPr>
          <w:color w:val="1D4E75" w:themeColor="accent5"/>
        </w:rPr>
        <w:t>Reach out to employees who interface with the public to learn where they have identified access barriers with visitors to the hi</w:t>
      </w:r>
      <w:r w:rsidR="00BF7F4B">
        <w:rPr>
          <w:color w:val="1D4E75" w:themeColor="accent5"/>
        </w:rPr>
        <w:t>storic sites and house museums.</w:t>
      </w:r>
    </w:p>
    <w:p w14:paraId="47F4347B" w14:textId="77777777" w:rsidR="00F24BF3" w:rsidRPr="001623F7" w:rsidRDefault="00F24BF3" w:rsidP="00786FC4">
      <w:pPr>
        <w:numPr>
          <w:ilvl w:val="0"/>
          <w:numId w:val="16"/>
        </w:numPr>
        <w:shd w:val="clear" w:color="auto" w:fill="FFFFFF"/>
        <w:rPr>
          <w:color w:val="1D4E75" w:themeColor="accent5"/>
        </w:rPr>
      </w:pPr>
      <w:r w:rsidRPr="001623F7">
        <w:rPr>
          <w:color w:val="1D4E75" w:themeColor="accent5"/>
        </w:rPr>
        <w:t>Survey staff to learn their level of accessibility knowledge, identify skill gaps, and determine the training they would need to confidently support visitors with disabilities.</w:t>
      </w:r>
    </w:p>
    <w:p w14:paraId="70B26F70" w14:textId="77777777" w:rsidR="00BF2BE3" w:rsidRDefault="00F24BF3" w:rsidP="00BF2BE3">
      <w:pPr>
        <w:pStyle w:val="Heading4"/>
        <w:shd w:val="clear" w:color="auto" w:fill="FFFFFF"/>
      </w:pPr>
      <w:bookmarkStart w:id="19" w:name="_Toc131757415"/>
      <w:r>
        <w:t>Work</w:t>
      </w:r>
      <w:r>
        <w:rPr>
          <w:sz w:val="24"/>
          <w:szCs w:val="24"/>
        </w:rPr>
        <w:t xml:space="preserve"> </w:t>
      </w:r>
      <w:r>
        <w:t>Within</w:t>
      </w:r>
      <w:r>
        <w:rPr>
          <w:sz w:val="24"/>
          <w:szCs w:val="24"/>
        </w:rPr>
        <w:t xml:space="preserve"> </w:t>
      </w:r>
      <w:r>
        <w:t>the</w:t>
      </w:r>
      <w:r>
        <w:rPr>
          <w:sz w:val="24"/>
          <w:szCs w:val="24"/>
        </w:rPr>
        <w:t xml:space="preserve"> </w:t>
      </w:r>
      <w:r>
        <w:t>Constraints</w:t>
      </w:r>
      <w:r>
        <w:rPr>
          <w:sz w:val="24"/>
          <w:szCs w:val="24"/>
        </w:rPr>
        <w:t xml:space="preserve"> </w:t>
      </w:r>
      <w:r>
        <w:t>of</w:t>
      </w:r>
      <w:r>
        <w:rPr>
          <w:sz w:val="24"/>
          <w:szCs w:val="24"/>
        </w:rPr>
        <w:t xml:space="preserve"> </w:t>
      </w:r>
      <w:r>
        <w:t>Your</w:t>
      </w:r>
      <w:r>
        <w:rPr>
          <w:sz w:val="24"/>
          <w:szCs w:val="24"/>
        </w:rPr>
        <w:t xml:space="preserve"> </w:t>
      </w:r>
      <w:sdt>
        <w:sdtPr>
          <w:tag w:val="goog_rdk_28"/>
          <w:id w:val="451058218"/>
        </w:sdtPr>
        <w:sdtEndPr/>
        <w:sdtContent/>
      </w:sdt>
      <w:r>
        <w:t>Organization</w:t>
      </w:r>
      <w:bookmarkEnd w:id="19"/>
    </w:p>
    <w:p w14:paraId="5F16BF09" w14:textId="633F3E96" w:rsidR="001623F7" w:rsidRDefault="001623F7" w:rsidP="001623F7">
      <w:pPr>
        <w:pStyle w:val="Quote"/>
      </w:pPr>
      <w:r>
        <w:t>“Our team worked within the constraints of the resources and tooling available, to produce the highest quality multisensory interactives possible.”</w:t>
      </w:r>
    </w:p>
    <w:p w14:paraId="31966819" w14:textId="2F16D8C7" w:rsidR="00F24BF3" w:rsidRPr="001623F7" w:rsidRDefault="00F24BF3" w:rsidP="00BF2BE3">
      <w:pPr>
        <w:rPr>
          <w:color w:val="1D4E75" w:themeColor="accent5"/>
        </w:rPr>
      </w:pPr>
      <w:r w:rsidRPr="001623F7">
        <w:rPr>
          <w:color w:val="1D4E75" w:themeColor="accent5"/>
        </w:rPr>
        <w:t xml:space="preserve">Our team worked within the constraints of the resources and tooling available, to produce the highest quality multisensory interactives </w:t>
      </w:r>
      <w:r w:rsidR="001623F7">
        <w:rPr>
          <w:color w:val="1D4E75" w:themeColor="accent5"/>
        </w:rPr>
        <w:t>possible</w:t>
      </w:r>
      <w:r w:rsidRPr="001623F7">
        <w:rPr>
          <w:color w:val="1D4E75" w:themeColor="accent5"/>
        </w:rPr>
        <w:t xml:space="preserve">. We learned that there are limits for every organization, ours included. We reduced costs by partnering with university students, and selecting less expensive prototype solutions. </w:t>
      </w:r>
    </w:p>
    <w:p w14:paraId="79B5433F" w14:textId="20685761" w:rsidR="00F24BF3" w:rsidRPr="001623F7" w:rsidRDefault="00F24BF3" w:rsidP="00786FC4">
      <w:pPr>
        <w:numPr>
          <w:ilvl w:val="0"/>
          <w:numId w:val="17"/>
        </w:numPr>
        <w:shd w:val="clear" w:color="auto" w:fill="FFFFFF"/>
        <w:rPr>
          <w:color w:val="1D4E75" w:themeColor="accent5"/>
        </w:rPr>
      </w:pPr>
      <w:r w:rsidRPr="001623F7">
        <w:rPr>
          <w:color w:val="1D4E75" w:themeColor="accent5"/>
        </w:rPr>
        <w:t xml:space="preserve">Some multisensory interpretation is better than none at all, so we </w:t>
      </w:r>
      <w:r w:rsidR="001623F7" w:rsidRPr="001623F7">
        <w:rPr>
          <w:color w:val="1D4E75" w:themeColor="accent5"/>
        </w:rPr>
        <w:t>recommend</w:t>
      </w:r>
      <w:r w:rsidRPr="001623F7">
        <w:rPr>
          <w:color w:val="1D4E75" w:themeColor="accent5"/>
        </w:rPr>
        <w:t xml:space="preserve"> doing what you can with what you have, and seeking support where you need it most.</w:t>
      </w:r>
    </w:p>
    <w:p w14:paraId="2524F359" w14:textId="6B926EE9" w:rsidR="00F24BF3" w:rsidRDefault="00F24BF3" w:rsidP="00786FC4">
      <w:pPr>
        <w:numPr>
          <w:ilvl w:val="0"/>
          <w:numId w:val="17"/>
        </w:numPr>
        <w:shd w:val="clear" w:color="auto" w:fill="FFFFFF"/>
        <w:rPr>
          <w:color w:val="1D4E75" w:themeColor="accent5"/>
        </w:rPr>
      </w:pPr>
      <w:r w:rsidRPr="001623F7">
        <w:rPr>
          <w:color w:val="1D4E75" w:themeColor="accent5"/>
        </w:rPr>
        <w:t>It is important to be transparent with your partners and advisers about constraints with budget, time and staffing from the beginning. Setting clear expectations about what is possible will help manage brain-storming and planning conversations. Collaborators may also be able to suggest creative solutions.</w:t>
      </w:r>
    </w:p>
    <w:p w14:paraId="7AA160DB" w14:textId="7C4FC757" w:rsidR="00F858FB" w:rsidRPr="001623F7" w:rsidRDefault="00F858FB" w:rsidP="00F858FB">
      <w:pPr>
        <w:rPr>
          <w:color w:val="1D4E75" w:themeColor="accent5"/>
        </w:rPr>
      </w:pPr>
      <w:r>
        <w:rPr>
          <w:color w:val="1D4E75" w:themeColor="accent5"/>
        </w:rPr>
        <w:br w:type="page"/>
      </w:r>
    </w:p>
    <w:p w14:paraId="49374AE8" w14:textId="77777777" w:rsidR="00F24BF3" w:rsidRDefault="00F24BF3" w:rsidP="00F24BF3">
      <w:pPr>
        <w:pStyle w:val="Heading3"/>
      </w:pPr>
      <w:bookmarkStart w:id="20" w:name="_Toc131757416"/>
      <w:r>
        <w:lastRenderedPageBreak/>
        <w:t>Train Staff on Accessibility</w:t>
      </w:r>
      <w:bookmarkEnd w:id="20"/>
    </w:p>
    <w:p w14:paraId="69417CD2" w14:textId="77777777" w:rsidR="00F24BF3" w:rsidRPr="004F501D" w:rsidRDefault="00F24BF3" w:rsidP="00F24BF3">
      <w:pPr>
        <w:shd w:val="clear" w:color="auto" w:fill="FFFFFF"/>
        <w:rPr>
          <w:color w:val="1D4E75" w:themeColor="accent5"/>
        </w:rPr>
      </w:pPr>
      <w:r w:rsidRPr="004F501D">
        <w:rPr>
          <w:color w:val="1D4E75" w:themeColor="accent5"/>
        </w:rPr>
        <w:t>It</w:t>
      </w:r>
      <w:r w:rsidRPr="004F501D">
        <w:rPr>
          <w:color w:val="1D4E75" w:themeColor="accent5"/>
          <w:sz w:val="16"/>
          <w:szCs w:val="16"/>
        </w:rPr>
        <w:t xml:space="preserve"> </w:t>
      </w:r>
      <w:r w:rsidRPr="004F501D">
        <w:rPr>
          <w:color w:val="1D4E75" w:themeColor="accent5"/>
        </w:rPr>
        <w:t>is</w:t>
      </w:r>
      <w:r w:rsidRPr="004F501D">
        <w:rPr>
          <w:color w:val="1D4E75" w:themeColor="accent5"/>
          <w:sz w:val="16"/>
          <w:szCs w:val="16"/>
        </w:rPr>
        <w:t xml:space="preserve"> </w:t>
      </w:r>
      <w:r w:rsidRPr="004F501D">
        <w:rPr>
          <w:color w:val="1D4E75" w:themeColor="accent5"/>
        </w:rPr>
        <w:t>an</w:t>
      </w:r>
      <w:r w:rsidRPr="004F501D">
        <w:rPr>
          <w:color w:val="1D4E75" w:themeColor="accent5"/>
          <w:sz w:val="16"/>
          <w:szCs w:val="16"/>
        </w:rPr>
        <w:t xml:space="preserve"> </w:t>
      </w:r>
      <w:r w:rsidRPr="004F501D">
        <w:rPr>
          <w:color w:val="1D4E75" w:themeColor="accent5"/>
        </w:rPr>
        <w:t>asset</w:t>
      </w:r>
      <w:r w:rsidRPr="004F501D">
        <w:rPr>
          <w:color w:val="1D4E75" w:themeColor="accent5"/>
          <w:sz w:val="16"/>
          <w:szCs w:val="16"/>
        </w:rPr>
        <w:t xml:space="preserve"> </w:t>
      </w:r>
      <w:r w:rsidRPr="004F501D">
        <w:rPr>
          <w:color w:val="1D4E75" w:themeColor="accent5"/>
        </w:rPr>
        <w:t>that</w:t>
      </w:r>
      <w:r w:rsidRPr="004F501D">
        <w:rPr>
          <w:color w:val="1D4E75" w:themeColor="accent5"/>
          <w:sz w:val="16"/>
          <w:szCs w:val="16"/>
        </w:rPr>
        <w:t xml:space="preserve"> </w:t>
      </w:r>
      <w:r w:rsidRPr="004F501D">
        <w:rPr>
          <w:color w:val="1D4E75" w:themeColor="accent5"/>
        </w:rPr>
        <w:t>all</w:t>
      </w:r>
      <w:r w:rsidRPr="004F501D">
        <w:rPr>
          <w:color w:val="1D4E75" w:themeColor="accent5"/>
          <w:sz w:val="16"/>
          <w:szCs w:val="16"/>
        </w:rPr>
        <w:t xml:space="preserve"> </w:t>
      </w:r>
      <w:r w:rsidRPr="004F501D">
        <w:rPr>
          <w:color w:val="1D4E75" w:themeColor="accent5"/>
        </w:rPr>
        <w:t>staff</w:t>
      </w:r>
      <w:r w:rsidRPr="004F501D">
        <w:rPr>
          <w:color w:val="1D4E75" w:themeColor="accent5"/>
          <w:sz w:val="16"/>
          <w:szCs w:val="16"/>
        </w:rPr>
        <w:t xml:space="preserve"> </w:t>
      </w:r>
      <w:r w:rsidRPr="004F501D">
        <w:rPr>
          <w:color w:val="1D4E75" w:themeColor="accent5"/>
        </w:rPr>
        <w:t>know</w:t>
      </w:r>
      <w:r w:rsidRPr="004F501D">
        <w:rPr>
          <w:color w:val="1D4E75" w:themeColor="accent5"/>
          <w:sz w:val="16"/>
          <w:szCs w:val="16"/>
        </w:rPr>
        <w:t xml:space="preserve"> </w:t>
      </w:r>
      <w:r w:rsidRPr="004F501D">
        <w:rPr>
          <w:color w:val="1D4E75" w:themeColor="accent5"/>
        </w:rPr>
        <w:t>the</w:t>
      </w:r>
      <w:r w:rsidRPr="004F501D">
        <w:rPr>
          <w:color w:val="1D4E75" w:themeColor="accent5"/>
          <w:sz w:val="16"/>
          <w:szCs w:val="16"/>
        </w:rPr>
        <w:t xml:space="preserve"> </w:t>
      </w:r>
      <w:r w:rsidRPr="004F501D">
        <w:rPr>
          <w:color w:val="1D4E75" w:themeColor="accent5"/>
        </w:rPr>
        <w:t>basics</w:t>
      </w:r>
      <w:r w:rsidRPr="004F501D">
        <w:rPr>
          <w:color w:val="1D4E75" w:themeColor="accent5"/>
          <w:sz w:val="16"/>
          <w:szCs w:val="16"/>
        </w:rPr>
        <w:t xml:space="preserve"> </w:t>
      </w:r>
      <w:r w:rsidRPr="004F501D">
        <w:rPr>
          <w:color w:val="1D4E75" w:themeColor="accent5"/>
        </w:rPr>
        <w:t>about</w:t>
      </w:r>
      <w:r w:rsidRPr="004F501D">
        <w:rPr>
          <w:color w:val="1D4E75" w:themeColor="accent5"/>
          <w:sz w:val="16"/>
          <w:szCs w:val="16"/>
        </w:rPr>
        <w:t xml:space="preserve"> </w:t>
      </w:r>
      <w:r w:rsidRPr="004F501D">
        <w:rPr>
          <w:color w:val="1D4E75" w:themeColor="accent5"/>
        </w:rPr>
        <w:t>accessibility</w:t>
      </w:r>
      <w:r w:rsidRPr="004F501D">
        <w:rPr>
          <w:color w:val="1D4E75" w:themeColor="accent5"/>
          <w:sz w:val="16"/>
          <w:szCs w:val="16"/>
        </w:rPr>
        <w:t xml:space="preserve"> </w:t>
      </w:r>
      <w:r w:rsidRPr="004F501D">
        <w:rPr>
          <w:color w:val="1D4E75" w:themeColor="accent5"/>
        </w:rPr>
        <w:t>so</w:t>
      </w:r>
      <w:r w:rsidRPr="004F501D">
        <w:rPr>
          <w:color w:val="1D4E75" w:themeColor="accent5"/>
          <w:sz w:val="16"/>
          <w:szCs w:val="16"/>
        </w:rPr>
        <w:t xml:space="preserve"> </w:t>
      </w:r>
      <w:r w:rsidRPr="004F501D">
        <w:rPr>
          <w:color w:val="1D4E75" w:themeColor="accent5"/>
        </w:rPr>
        <w:t>they</w:t>
      </w:r>
      <w:r w:rsidRPr="004F501D">
        <w:rPr>
          <w:color w:val="1D4E75" w:themeColor="accent5"/>
          <w:sz w:val="16"/>
          <w:szCs w:val="16"/>
        </w:rPr>
        <w:t xml:space="preserve"> </w:t>
      </w:r>
      <w:r w:rsidRPr="004F501D">
        <w:rPr>
          <w:color w:val="1D4E75" w:themeColor="accent5"/>
        </w:rPr>
        <w:t>can</w:t>
      </w:r>
      <w:r w:rsidRPr="004F501D">
        <w:rPr>
          <w:color w:val="1D4E75" w:themeColor="accent5"/>
          <w:sz w:val="16"/>
          <w:szCs w:val="16"/>
        </w:rPr>
        <w:t xml:space="preserve"> </w:t>
      </w:r>
      <w:r w:rsidRPr="004F501D">
        <w:rPr>
          <w:color w:val="1D4E75" w:themeColor="accent5"/>
        </w:rPr>
        <w:t>better</w:t>
      </w:r>
      <w:r w:rsidRPr="004F501D">
        <w:rPr>
          <w:color w:val="1D4E75" w:themeColor="accent5"/>
          <w:sz w:val="16"/>
          <w:szCs w:val="16"/>
        </w:rPr>
        <w:t xml:space="preserve"> </w:t>
      </w:r>
      <w:r w:rsidRPr="004F501D">
        <w:rPr>
          <w:color w:val="1D4E75" w:themeColor="accent5"/>
        </w:rPr>
        <w:t>serve</w:t>
      </w:r>
      <w:r w:rsidRPr="004F501D">
        <w:rPr>
          <w:color w:val="1D4E75" w:themeColor="accent5"/>
          <w:sz w:val="16"/>
          <w:szCs w:val="16"/>
        </w:rPr>
        <w:t xml:space="preserve"> </w:t>
      </w:r>
      <w:r w:rsidRPr="004F501D">
        <w:rPr>
          <w:color w:val="1D4E75" w:themeColor="accent5"/>
        </w:rPr>
        <w:t>visitors</w:t>
      </w:r>
      <w:r w:rsidRPr="004F501D">
        <w:rPr>
          <w:color w:val="1D4E75" w:themeColor="accent5"/>
          <w:sz w:val="16"/>
          <w:szCs w:val="16"/>
        </w:rPr>
        <w:t xml:space="preserve"> </w:t>
      </w:r>
      <w:r w:rsidRPr="004F501D">
        <w:rPr>
          <w:color w:val="1D4E75" w:themeColor="accent5"/>
        </w:rPr>
        <w:t>with</w:t>
      </w:r>
      <w:r w:rsidRPr="004F501D">
        <w:rPr>
          <w:color w:val="1D4E75" w:themeColor="accent5"/>
          <w:sz w:val="16"/>
          <w:szCs w:val="16"/>
        </w:rPr>
        <w:t xml:space="preserve"> </w:t>
      </w:r>
      <w:r w:rsidRPr="004F501D">
        <w:rPr>
          <w:color w:val="1D4E75" w:themeColor="accent5"/>
        </w:rPr>
        <w:t>disabilities.</w:t>
      </w:r>
      <w:r w:rsidRPr="004F501D">
        <w:rPr>
          <w:color w:val="1D4E75" w:themeColor="accent5"/>
          <w:sz w:val="16"/>
          <w:szCs w:val="16"/>
        </w:rPr>
        <w:t xml:space="preserve"> </w:t>
      </w:r>
      <w:r w:rsidRPr="004F501D">
        <w:rPr>
          <w:color w:val="1D4E75" w:themeColor="accent5"/>
        </w:rPr>
        <w:t>The</w:t>
      </w:r>
      <w:r w:rsidRPr="004F501D">
        <w:rPr>
          <w:color w:val="1D4E75" w:themeColor="accent5"/>
          <w:sz w:val="16"/>
          <w:szCs w:val="16"/>
        </w:rPr>
        <w:t xml:space="preserve"> </w:t>
      </w:r>
      <w:r w:rsidRPr="004F501D">
        <w:rPr>
          <w:color w:val="1D4E75" w:themeColor="accent5"/>
        </w:rPr>
        <w:t>basics</w:t>
      </w:r>
      <w:r w:rsidRPr="004F501D">
        <w:rPr>
          <w:color w:val="1D4E75" w:themeColor="accent5"/>
          <w:sz w:val="16"/>
          <w:szCs w:val="16"/>
        </w:rPr>
        <w:t xml:space="preserve"> </w:t>
      </w:r>
      <w:r w:rsidRPr="004F501D">
        <w:rPr>
          <w:color w:val="1D4E75" w:themeColor="accent5"/>
        </w:rPr>
        <w:t>include</w:t>
      </w:r>
      <w:r w:rsidRPr="004F501D">
        <w:rPr>
          <w:color w:val="1D4E75" w:themeColor="accent5"/>
          <w:sz w:val="16"/>
          <w:szCs w:val="16"/>
        </w:rPr>
        <w:t xml:space="preserve"> </w:t>
      </w:r>
      <w:r w:rsidRPr="004F501D">
        <w:rPr>
          <w:color w:val="1D4E75" w:themeColor="accent5"/>
        </w:rPr>
        <w:t>disability language, best practices, and making use of accessible templates.</w:t>
      </w:r>
    </w:p>
    <w:p w14:paraId="13DFD507" w14:textId="4D3149BC" w:rsidR="00F24BF3" w:rsidRDefault="00F24BF3" w:rsidP="004F501D">
      <w:pPr>
        <w:pStyle w:val="Heading4"/>
        <w:shd w:val="clear" w:color="auto" w:fill="FFFFFF"/>
        <w:rPr>
          <w:color w:val="222222"/>
        </w:rPr>
      </w:pPr>
      <w:bookmarkStart w:id="21" w:name="_Toc131757417"/>
      <w:r>
        <w:t>Disability</w:t>
      </w:r>
      <w:r>
        <w:rPr>
          <w:sz w:val="24"/>
          <w:szCs w:val="24"/>
        </w:rPr>
        <w:t xml:space="preserve"> </w:t>
      </w:r>
      <w:r>
        <w:t>Language</w:t>
      </w:r>
      <w:bookmarkEnd w:id="21"/>
    </w:p>
    <w:p w14:paraId="1D3A7709" w14:textId="77777777" w:rsidR="004F501D" w:rsidRDefault="004F501D" w:rsidP="004F501D">
      <w:pPr>
        <w:pStyle w:val="Quote"/>
      </w:pPr>
      <w:r>
        <w:t>“Language is constantly changing, including language used to talk about disability.”</w:t>
      </w:r>
    </w:p>
    <w:p w14:paraId="346621F3" w14:textId="7FC1E44C" w:rsidR="004F501D" w:rsidRPr="004F501D" w:rsidRDefault="00F24BF3" w:rsidP="004F501D">
      <w:pPr>
        <w:shd w:val="clear" w:color="auto" w:fill="FFFFFF"/>
        <w:rPr>
          <w:color w:val="1D4E75" w:themeColor="accent5"/>
        </w:rPr>
      </w:pPr>
      <w:r w:rsidRPr="004F501D">
        <w:rPr>
          <w:color w:val="1D4E75" w:themeColor="accent5"/>
        </w:rPr>
        <w:t>Language is constantly changing, including language used to talk about disability. Outdated or offensive language is disrespectful and can damage relationships with disability advocates. Our core working group was made up of members wit</w:t>
      </w:r>
      <w:r w:rsidR="002A475B">
        <w:rPr>
          <w:color w:val="1D4E75" w:themeColor="accent5"/>
        </w:rPr>
        <w:t>h diverse disability identities</w:t>
      </w:r>
      <w:r w:rsidRPr="004F501D">
        <w:rPr>
          <w:color w:val="1D4E75" w:themeColor="accent5"/>
        </w:rPr>
        <w:t xml:space="preserve"> and everyone identified in their own way (either person-first or identity-first). With identity-first language, the disability is first in the description, sometimes with a capit</w:t>
      </w:r>
      <w:r w:rsidR="00BF7F4B">
        <w:rPr>
          <w:color w:val="1D4E75" w:themeColor="accent5"/>
        </w:rPr>
        <w:t>al letter (e.g., Blind person, D</w:t>
      </w:r>
      <w:r w:rsidRPr="004F501D">
        <w:rPr>
          <w:color w:val="1D4E75" w:themeColor="accent5"/>
        </w:rPr>
        <w:t>isabled person). With person-first language, the person is first in the description (e.g., a person who is blind, a person with a disability).</w:t>
      </w:r>
    </w:p>
    <w:p w14:paraId="6BEC6E2B" w14:textId="2F4FC809" w:rsidR="004F501D" w:rsidRPr="004F501D" w:rsidRDefault="004F501D" w:rsidP="00786FC4">
      <w:pPr>
        <w:pStyle w:val="ListParagraph"/>
        <w:numPr>
          <w:ilvl w:val="0"/>
          <w:numId w:val="1"/>
        </w:numPr>
        <w:shd w:val="clear" w:color="auto" w:fill="FFFFFF"/>
        <w:rPr>
          <w:color w:val="1D4E75" w:themeColor="accent5"/>
        </w:rPr>
      </w:pPr>
      <w:r w:rsidRPr="004F501D">
        <w:rPr>
          <w:color w:val="1D4E75" w:themeColor="accent5"/>
        </w:rPr>
        <w:t>Language preferences can depend on the group, and it is</w:t>
      </w:r>
      <w:r w:rsidR="002A475B">
        <w:rPr>
          <w:color w:val="1D4E75" w:themeColor="accent5"/>
        </w:rPr>
        <w:t xml:space="preserve"> a</w:t>
      </w:r>
      <w:r w:rsidRPr="004F501D">
        <w:rPr>
          <w:color w:val="1D4E75" w:themeColor="accent5"/>
        </w:rPr>
        <w:t xml:space="preserve"> best practice to ask the individual </w:t>
      </w:r>
      <w:r w:rsidR="002A475B">
        <w:rPr>
          <w:color w:val="1D4E75" w:themeColor="accent5"/>
        </w:rPr>
        <w:t>which language they</w:t>
      </w:r>
      <w:r w:rsidRPr="004F501D">
        <w:rPr>
          <w:color w:val="1D4E75" w:themeColor="accent5"/>
        </w:rPr>
        <w:t xml:space="preserve"> prefer. Without other guidance, a good starting place is to use either person-first or identity-first language when talking about disability. </w:t>
      </w:r>
    </w:p>
    <w:p w14:paraId="121FE04C" w14:textId="08A61E85" w:rsidR="004F501D" w:rsidRPr="004F501D" w:rsidRDefault="004F501D" w:rsidP="00786FC4">
      <w:pPr>
        <w:numPr>
          <w:ilvl w:val="0"/>
          <w:numId w:val="1"/>
        </w:numPr>
        <w:shd w:val="clear" w:color="auto" w:fill="FFFFFF"/>
        <w:rPr>
          <w:color w:val="1D4E75" w:themeColor="accent5"/>
        </w:rPr>
      </w:pPr>
      <w:r w:rsidRPr="004F501D">
        <w:rPr>
          <w:color w:val="1D4E75" w:themeColor="accent5"/>
        </w:rPr>
        <w:t>Educate staff on rejecting outdated and offensive disability language</w:t>
      </w:r>
      <w:r>
        <w:rPr>
          <w:color w:val="222222"/>
        </w:rPr>
        <w:t xml:space="preserve"> </w:t>
      </w:r>
      <w:hyperlink r:id="rId26">
        <w:r>
          <w:rPr>
            <w:color w:val="1155CC"/>
            <w:u w:val="single"/>
          </w:rPr>
          <w:t>(Cavender 2022,</w:t>
        </w:r>
      </w:hyperlink>
      <w:r>
        <w:t xml:space="preserve"> </w:t>
      </w:r>
      <w:hyperlink r:id="rId27">
        <w:r>
          <w:rPr>
            <w:color w:val="1155CC"/>
            <w:u w:val="single"/>
          </w:rPr>
          <w:t>Ladau 2021)</w:t>
        </w:r>
      </w:hyperlink>
      <w:r>
        <w:rPr>
          <w:color w:val="222222"/>
        </w:rPr>
        <w:t xml:space="preserve">. </w:t>
      </w:r>
      <w:r w:rsidRPr="004F501D">
        <w:rPr>
          <w:color w:val="1D4E75" w:themeColor="accent5"/>
        </w:rPr>
        <w:t>Language around disability continues to evolve, so it is important to be proactive about checking preferences and best practices.</w:t>
      </w:r>
    </w:p>
    <w:p w14:paraId="316110DD" w14:textId="77777777" w:rsidR="00F24BF3" w:rsidRDefault="00F24BF3" w:rsidP="00786FC4">
      <w:pPr>
        <w:numPr>
          <w:ilvl w:val="0"/>
          <w:numId w:val="1"/>
        </w:numPr>
        <w:shd w:val="clear" w:color="auto" w:fill="FFFFFF"/>
        <w:rPr>
          <w:color w:val="222222"/>
        </w:rPr>
      </w:pPr>
      <w:r w:rsidRPr="004F501D">
        <w:rPr>
          <w:color w:val="1D4E75" w:themeColor="accent5"/>
        </w:rPr>
        <w:t>Respect the complex ways in which people identify. If you don’t know how someone identifies, it helps to ask.</w:t>
      </w:r>
    </w:p>
    <w:p w14:paraId="73D0BCE2" w14:textId="75A5359E" w:rsidR="00F24BF3" w:rsidRPr="008A2F4F" w:rsidRDefault="00F24BF3" w:rsidP="008A2F4F">
      <w:pPr>
        <w:pStyle w:val="Heading4"/>
      </w:pPr>
      <w:bookmarkStart w:id="22" w:name="_Toc131757418"/>
      <w:r w:rsidRPr="008A2F4F">
        <w:t>Visual and Verbal Description</w:t>
      </w:r>
      <w:bookmarkEnd w:id="22"/>
    </w:p>
    <w:p w14:paraId="7EC09C35" w14:textId="6B860129" w:rsidR="004D1D5E" w:rsidRPr="004D1D5E" w:rsidRDefault="004D1D5E" w:rsidP="004D1D5E">
      <w:pPr>
        <w:pStyle w:val="Quote"/>
      </w:pPr>
      <w:r>
        <w:t>“Accessibility best practices focus on the different ways in which visitors access information and learn, such as through sight, hearing or touch.”</w:t>
      </w:r>
    </w:p>
    <w:p w14:paraId="29EB18B3" w14:textId="784D7CA6" w:rsidR="00F24BF3" w:rsidRPr="004D1D5E" w:rsidRDefault="00F24BF3" w:rsidP="00F24BF3">
      <w:pPr>
        <w:shd w:val="clear" w:color="auto" w:fill="FFFFFF"/>
        <w:rPr>
          <w:color w:val="1D4E75" w:themeColor="accent5"/>
        </w:rPr>
      </w:pPr>
      <w:r w:rsidRPr="004D1D5E">
        <w:rPr>
          <w:color w:val="1D4E75" w:themeColor="accent5"/>
        </w:rPr>
        <w:t xml:space="preserve">Accessibility best practices focus on the different ways in which visitors access information and learn, such as through sight, hearing or touch. Our goal is to give visitors as much multisensory access as they </w:t>
      </w:r>
      <w:r w:rsidRPr="004D1D5E">
        <w:rPr>
          <w:color w:val="1D4E75" w:themeColor="accent5"/>
        </w:rPr>
        <w:lastRenderedPageBreak/>
        <w:t xml:space="preserve">would like. This means interpreting historic sites and house museums through verbal or textual description, video and imagery, immersive </w:t>
      </w:r>
      <w:r w:rsidR="002A475B">
        <w:rPr>
          <w:color w:val="1D4E75" w:themeColor="accent5"/>
        </w:rPr>
        <w:t>experiences, and touch objects.</w:t>
      </w:r>
    </w:p>
    <w:p w14:paraId="3B1F4266" w14:textId="77777777" w:rsidR="00F24BF3" w:rsidRDefault="00F24BF3" w:rsidP="00786FC4">
      <w:pPr>
        <w:numPr>
          <w:ilvl w:val="0"/>
          <w:numId w:val="7"/>
        </w:numPr>
        <w:shd w:val="clear" w:color="auto" w:fill="FFFFFF"/>
        <w:rPr>
          <w:color w:val="222222"/>
        </w:rPr>
      </w:pPr>
      <w:r w:rsidRPr="004D1D5E">
        <w:rPr>
          <w:color w:val="1D4E75" w:themeColor="accent5"/>
        </w:rPr>
        <w:t xml:space="preserve">Train staff on giving detailed verbal descriptions of artifacts </w:t>
      </w:r>
      <w:r>
        <w:rPr>
          <w:color w:val="222222"/>
        </w:rPr>
        <w:t>(</w:t>
      </w:r>
      <w:hyperlink r:id="rId28" w:anchor=":~:text=Verbal%20description%20uses%20non%2Dvisual,visual%20aspects%20of%20a%20performance.">
        <w:r>
          <w:rPr>
            <w:color w:val="1155CC"/>
            <w:u w:val="single"/>
          </w:rPr>
          <w:t>Art Beyond Sight n.d.</w:t>
        </w:r>
      </w:hyperlink>
      <w:r>
        <w:rPr>
          <w:color w:val="222222"/>
        </w:rPr>
        <w:t>).</w:t>
      </w:r>
    </w:p>
    <w:p w14:paraId="394325D0" w14:textId="0CC31131" w:rsidR="00F24BF3" w:rsidRDefault="00F24BF3" w:rsidP="00786FC4">
      <w:pPr>
        <w:numPr>
          <w:ilvl w:val="0"/>
          <w:numId w:val="7"/>
        </w:numPr>
        <w:shd w:val="clear" w:color="auto" w:fill="FFFFFF"/>
        <w:rPr>
          <w:color w:val="222222"/>
        </w:rPr>
      </w:pPr>
      <w:r w:rsidRPr="004D1D5E">
        <w:rPr>
          <w:color w:val="1D4E75" w:themeColor="accent5"/>
        </w:rPr>
        <w:t xml:space="preserve">Present all interpretive content through an accessible and </w:t>
      </w:r>
      <w:hyperlink r:id="rId29" w:history="1">
        <w:r w:rsidRPr="008A2F4F">
          <w:rPr>
            <w:rStyle w:val="Hyperlink"/>
            <w:color w:val="1155CC"/>
          </w:rPr>
          <w:t>WCAG-compliant</w:t>
        </w:r>
      </w:hyperlink>
      <w:r w:rsidRPr="004D1D5E">
        <w:rPr>
          <w:color w:val="1D4E75" w:themeColor="accent5"/>
        </w:rPr>
        <w:t xml:space="preserve"> responsive website using Wordpress’ accessibility-ready templates, allowing visitors to access content with their customized assistive technologies </w:t>
      </w:r>
      <w:r>
        <w:rPr>
          <w:color w:val="222222"/>
        </w:rPr>
        <w:t>(</w:t>
      </w:r>
      <w:hyperlink r:id="rId30">
        <w:r>
          <w:rPr>
            <w:color w:val="1155CC"/>
            <w:u w:val="single"/>
          </w:rPr>
          <w:t>Wordpress n.d.</w:t>
        </w:r>
      </w:hyperlink>
      <w:r>
        <w:rPr>
          <w:color w:val="222222"/>
        </w:rPr>
        <w:t>).</w:t>
      </w:r>
    </w:p>
    <w:p w14:paraId="600E5F79" w14:textId="77777777" w:rsidR="00F24BF3" w:rsidRDefault="00F24BF3" w:rsidP="00786FC4">
      <w:pPr>
        <w:numPr>
          <w:ilvl w:val="0"/>
          <w:numId w:val="7"/>
        </w:numPr>
        <w:shd w:val="clear" w:color="auto" w:fill="FFFFFF"/>
        <w:rPr>
          <w:color w:val="222222"/>
        </w:rPr>
      </w:pPr>
      <w:r w:rsidRPr="004D1D5E">
        <w:rPr>
          <w:color w:val="1D4E75" w:themeColor="accent5"/>
        </w:rPr>
        <w:t xml:space="preserve">Incorporate visual description and context-providing images and videos directly into content, and give users the choice to access more in-depth content </w:t>
      </w:r>
      <w:r>
        <w:rPr>
          <w:color w:val="222222"/>
        </w:rPr>
        <w:t>(</w:t>
      </w:r>
      <w:hyperlink r:id="rId31">
        <w:r>
          <w:rPr>
            <w:color w:val="1155CC"/>
            <w:u w:val="single"/>
          </w:rPr>
          <w:t>Race et al. 2021</w:t>
        </w:r>
      </w:hyperlink>
      <w:r>
        <w:rPr>
          <w:color w:val="222222"/>
        </w:rPr>
        <w:t>).</w:t>
      </w:r>
    </w:p>
    <w:p w14:paraId="227186AA" w14:textId="77777777" w:rsidR="00F24BF3" w:rsidRPr="004D1D5E" w:rsidRDefault="00F24BF3" w:rsidP="00786FC4">
      <w:pPr>
        <w:numPr>
          <w:ilvl w:val="0"/>
          <w:numId w:val="7"/>
        </w:numPr>
        <w:shd w:val="clear" w:color="auto" w:fill="FFFFFF"/>
        <w:rPr>
          <w:color w:val="1D4E75" w:themeColor="accent5"/>
        </w:rPr>
      </w:pPr>
      <w:r w:rsidRPr="004D1D5E">
        <w:rPr>
          <w:color w:val="1D4E75" w:themeColor="accent5"/>
        </w:rPr>
        <w:t>On site, provide verbal description of historic spaces, and open captioning on all videos. On the Wordpress website, provide textual description of artifacts, and closed captioning on all audio and video. Make sure to proofread all captions.</w:t>
      </w:r>
    </w:p>
    <w:p w14:paraId="7847FC33" w14:textId="24B7104F" w:rsidR="00F24BF3" w:rsidRDefault="00F24BF3" w:rsidP="00786FC4">
      <w:pPr>
        <w:numPr>
          <w:ilvl w:val="0"/>
          <w:numId w:val="7"/>
        </w:numPr>
        <w:shd w:val="clear" w:color="auto" w:fill="FFFFFF"/>
        <w:rPr>
          <w:color w:val="222222"/>
        </w:rPr>
      </w:pPr>
      <w:r w:rsidRPr="004D1D5E">
        <w:rPr>
          <w:color w:val="1D4E75" w:themeColor="accent5"/>
        </w:rPr>
        <w:t xml:space="preserve">Follow accessible exhibition design guidelines outlined by the Smithsonian </w:t>
      </w:r>
      <w:r>
        <w:rPr>
          <w:color w:val="222222"/>
        </w:rPr>
        <w:t>(</w:t>
      </w:r>
      <w:hyperlink r:id="rId32">
        <w:r>
          <w:rPr>
            <w:color w:val="1155CC"/>
            <w:u w:val="single"/>
          </w:rPr>
          <w:t>Smithsonian n.d.</w:t>
        </w:r>
      </w:hyperlink>
      <w:r>
        <w:rPr>
          <w:color w:val="222222"/>
        </w:rPr>
        <w:t>)</w:t>
      </w:r>
      <w:r w:rsidR="002A475B">
        <w:rPr>
          <w:color w:val="222222"/>
        </w:rPr>
        <w:t>.</w:t>
      </w:r>
    </w:p>
    <w:p w14:paraId="7CA32590" w14:textId="77777777" w:rsidR="00F24BF3" w:rsidRDefault="00F24BF3" w:rsidP="00F24BF3">
      <w:pPr>
        <w:pStyle w:val="Heading4"/>
        <w:shd w:val="clear" w:color="auto" w:fill="FFFFFF"/>
      </w:pPr>
      <w:bookmarkStart w:id="23" w:name="_Toc131757419"/>
      <w:r>
        <w:t>Using</w:t>
      </w:r>
      <w:r>
        <w:rPr>
          <w:sz w:val="24"/>
          <w:szCs w:val="24"/>
        </w:rPr>
        <w:t xml:space="preserve"> </w:t>
      </w:r>
      <w:r>
        <w:t>Templates</w:t>
      </w:r>
      <w:bookmarkEnd w:id="23"/>
    </w:p>
    <w:p w14:paraId="19E4FB07" w14:textId="45E6526D" w:rsidR="00F24BF3" w:rsidRPr="004D1D5E" w:rsidRDefault="00F24BF3" w:rsidP="00F24BF3">
      <w:pPr>
        <w:shd w:val="clear" w:color="auto" w:fill="FFFFFF"/>
        <w:rPr>
          <w:color w:val="1D4E75" w:themeColor="accent5"/>
        </w:rPr>
      </w:pPr>
      <w:r w:rsidRPr="004D1D5E">
        <w:rPr>
          <w:color w:val="1D4E75" w:themeColor="accent5"/>
        </w:rPr>
        <w:t xml:space="preserve">The core working group used accessibility-ready templates to build websites for their historic sites and house museums. These templates are designed to be accessible from a visual, and often functional standpoint. This plug-and-play approach allowed the team to achieve easy accessibility wins, saving more complex issues </w:t>
      </w:r>
      <w:r w:rsidR="004D1D5E" w:rsidRPr="004D1D5E">
        <w:rPr>
          <w:color w:val="1D4E75" w:themeColor="accent5"/>
        </w:rPr>
        <w:t>for a</w:t>
      </w:r>
      <w:r w:rsidRPr="004D1D5E">
        <w:rPr>
          <w:color w:val="1D4E75" w:themeColor="accent5"/>
        </w:rPr>
        <w:t xml:space="preserve"> specialist. It also meant that non-experts could build a website with accessibility in mind, before engaging with usability testing and subject matter experts.</w:t>
      </w:r>
    </w:p>
    <w:p w14:paraId="007EFCCF" w14:textId="77777777" w:rsidR="00F24BF3" w:rsidRPr="004D1D5E" w:rsidRDefault="00F24BF3" w:rsidP="00786FC4">
      <w:pPr>
        <w:numPr>
          <w:ilvl w:val="0"/>
          <w:numId w:val="22"/>
        </w:numPr>
        <w:shd w:val="clear" w:color="auto" w:fill="FFFFFF"/>
        <w:rPr>
          <w:color w:val="1D4E75" w:themeColor="accent5"/>
        </w:rPr>
      </w:pPr>
      <w:r w:rsidRPr="004D1D5E">
        <w:rPr>
          <w:color w:val="1D4E75" w:themeColor="accent5"/>
        </w:rPr>
        <w:t xml:space="preserve">Use </w:t>
      </w:r>
      <w:hyperlink r:id="rId33">
        <w:r w:rsidRPr="008A2F4F">
          <w:rPr>
            <w:color w:val="1155CC"/>
            <w:u w:val="single"/>
          </w:rPr>
          <w:t>Wordpress’ accessibility-ready templates</w:t>
        </w:r>
      </w:hyperlink>
      <w:r w:rsidRPr="004D1D5E">
        <w:rPr>
          <w:color w:val="1D4E75" w:themeColor="accent5"/>
        </w:rPr>
        <w:t xml:space="preserve"> to get started.</w:t>
      </w:r>
    </w:p>
    <w:p w14:paraId="204C04AF" w14:textId="19E567F3" w:rsidR="00F24BF3" w:rsidRDefault="00F24BF3" w:rsidP="00BF7F4B">
      <w:pPr>
        <w:numPr>
          <w:ilvl w:val="0"/>
          <w:numId w:val="22"/>
        </w:numPr>
        <w:shd w:val="clear" w:color="auto" w:fill="FFFFFF"/>
        <w:rPr>
          <w:color w:val="1D4E75" w:themeColor="accent5"/>
        </w:rPr>
      </w:pPr>
      <w:r w:rsidRPr="004D1D5E">
        <w:rPr>
          <w:color w:val="1D4E75" w:themeColor="accent5"/>
        </w:rPr>
        <w:t>Conduct</w:t>
      </w:r>
      <w:r w:rsidRPr="004D1D5E">
        <w:rPr>
          <w:color w:val="1D4E75" w:themeColor="accent5"/>
          <w:sz w:val="16"/>
          <w:szCs w:val="16"/>
        </w:rPr>
        <w:t xml:space="preserve"> </w:t>
      </w:r>
      <w:r w:rsidRPr="004D1D5E">
        <w:rPr>
          <w:color w:val="1D4E75" w:themeColor="accent5"/>
        </w:rPr>
        <w:t>usability</w:t>
      </w:r>
      <w:r w:rsidRPr="004D1D5E">
        <w:rPr>
          <w:color w:val="1D4E75" w:themeColor="accent5"/>
          <w:sz w:val="16"/>
          <w:szCs w:val="16"/>
        </w:rPr>
        <w:t xml:space="preserve"> </w:t>
      </w:r>
      <w:r w:rsidRPr="004D1D5E">
        <w:rPr>
          <w:color w:val="1D4E75" w:themeColor="accent5"/>
        </w:rPr>
        <w:t>testing</w:t>
      </w:r>
      <w:r w:rsidRPr="004D1D5E">
        <w:rPr>
          <w:color w:val="1D4E75" w:themeColor="accent5"/>
          <w:sz w:val="16"/>
          <w:szCs w:val="16"/>
        </w:rPr>
        <w:t xml:space="preserve"> </w:t>
      </w:r>
      <w:r w:rsidRPr="004D1D5E">
        <w:rPr>
          <w:color w:val="1D4E75" w:themeColor="accent5"/>
        </w:rPr>
        <w:t>with</w:t>
      </w:r>
      <w:r w:rsidRPr="004D1D5E">
        <w:rPr>
          <w:color w:val="1D4E75" w:themeColor="accent5"/>
          <w:sz w:val="16"/>
          <w:szCs w:val="16"/>
        </w:rPr>
        <w:t xml:space="preserve"> </w:t>
      </w:r>
      <w:r w:rsidRPr="004D1D5E">
        <w:rPr>
          <w:color w:val="1D4E75" w:themeColor="accent5"/>
        </w:rPr>
        <w:t>people</w:t>
      </w:r>
      <w:r w:rsidRPr="004D1D5E">
        <w:rPr>
          <w:color w:val="1D4E75" w:themeColor="accent5"/>
          <w:sz w:val="16"/>
          <w:szCs w:val="16"/>
        </w:rPr>
        <w:t xml:space="preserve"> </w:t>
      </w:r>
      <w:r w:rsidRPr="004D1D5E">
        <w:rPr>
          <w:color w:val="1D4E75" w:themeColor="accent5"/>
        </w:rPr>
        <w:t>with</w:t>
      </w:r>
      <w:r w:rsidRPr="004D1D5E">
        <w:rPr>
          <w:color w:val="1D4E75" w:themeColor="accent5"/>
          <w:sz w:val="16"/>
          <w:szCs w:val="16"/>
        </w:rPr>
        <w:t xml:space="preserve"> </w:t>
      </w:r>
      <w:r w:rsidRPr="004D1D5E">
        <w:rPr>
          <w:color w:val="1D4E75" w:themeColor="accent5"/>
        </w:rPr>
        <w:t>disabilities</w:t>
      </w:r>
      <w:r w:rsidRPr="004D1D5E">
        <w:rPr>
          <w:color w:val="1D4E75" w:themeColor="accent5"/>
          <w:sz w:val="16"/>
          <w:szCs w:val="16"/>
        </w:rPr>
        <w:t xml:space="preserve"> </w:t>
      </w:r>
      <w:r w:rsidRPr="004D1D5E">
        <w:rPr>
          <w:color w:val="1D4E75" w:themeColor="accent5"/>
        </w:rPr>
        <w:t>to</w:t>
      </w:r>
      <w:r w:rsidRPr="004D1D5E">
        <w:rPr>
          <w:color w:val="1D4E75" w:themeColor="accent5"/>
          <w:sz w:val="16"/>
          <w:szCs w:val="16"/>
        </w:rPr>
        <w:t xml:space="preserve"> </w:t>
      </w:r>
      <w:r w:rsidRPr="004D1D5E">
        <w:rPr>
          <w:color w:val="1D4E75" w:themeColor="accent5"/>
        </w:rPr>
        <w:t>find</w:t>
      </w:r>
      <w:r w:rsidRPr="004D1D5E">
        <w:rPr>
          <w:color w:val="1D4E75" w:themeColor="accent5"/>
          <w:sz w:val="16"/>
          <w:szCs w:val="16"/>
        </w:rPr>
        <w:t xml:space="preserve"> </w:t>
      </w:r>
      <w:r w:rsidRPr="004D1D5E">
        <w:rPr>
          <w:color w:val="1D4E75" w:themeColor="accent5"/>
        </w:rPr>
        <w:t>more</w:t>
      </w:r>
      <w:r w:rsidRPr="004D1D5E">
        <w:rPr>
          <w:color w:val="1D4E75" w:themeColor="accent5"/>
          <w:sz w:val="16"/>
          <w:szCs w:val="16"/>
        </w:rPr>
        <w:t xml:space="preserve"> </w:t>
      </w:r>
      <w:r w:rsidRPr="004D1D5E">
        <w:rPr>
          <w:color w:val="1D4E75" w:themeColor="accent5"/>
        </w:rPr>
        <w:t>complex</w:t>
      </w:r>
      <w:r w:rsidRPr="004D1D5E">
        <w:rPr>
          <w:color w:val="1D4E75" w:themeColor="accent5"/>
          <w:sz w:val="16"/>
          <w:szCs w:val="16"/>
        </w:rPr>
        <w:t xml:space="preserve"> </w:t>
      </w:r>
      <w:r w:rsidRPr="004D1D5E">
        <w:rPr>
          <w:color w:val="1D4E75" w:themeColor="accent5"/>
        </w:rPr>
        <w:t>issues</w:t>
      </w:r>
      <w:r w:rsidRPr="004D1D5E">
        <w:rPr>
          <w:color w:val="1D4E75" w:themeColor="accent5"/>
          <w:sz w:val="16"/>
          <w:szCs w:val="16"/>
        </w:rPr>
        <w:t xml:space="preserve"> </w:t>
      </w:r>
      <w:r w:rsidRPr="004D1D5E">
        <w:rPr>
          <w:color w:val="1D4E75" w:themeColor="accent5"/>
        </w:rPr>
        <w:t>in</w:t>
      </w:r>
      <w:r w:rsidRPr="004D1D5E">
        <w:rPr>
          <w:color w:val="1D4E75" w:themeColor="accent5"/>
          <w:sz w:val="16"/>
          <w:szCs w:val="16"/>
        </w:rPr>
        <w:t xml:space="preserve"> </w:t>
      </w:r>
      <w:r w:rsidRPr="004D1D5E">
        <w:rPr>
          <w:color w:val="1D4E75" w:themeColor="accent5"/>
        </w:rPr>
        <w:t>your website.</w:t>
      </w:r>
    </w:p>
    <w:p w14:paraId="22100834" w14:textId="242B17DD" w:rsidR="00F858FB" w:rsidRPr="00BF7F4B" w:rsidRDefault="00F858FB" w:rsidP="00F858FB">
      <w:pPr>
        <w:rPr>
          <w:color w:val="1D4E75" w:themeColor="accent5"/>
        </w:rPr>
      </w:pPr>
      <w:r>
        <w:rPr>
          <w:color w:val="1D4E75" w:themeColor="accent5"/>
        </w:rPr>
        <w:br w:type="page"/>
      </w:r>
    </w:p>
    <w:p w14:paraId="1F5C7F83" w14:textId="34C8A422" w:rsidR="00F24BF3" w:rsidRDefault="00F24BF3" w:rsidP="00F24BF3">
      <w:pPr>
        <w:pStyle w:val="Heading2"/>
      </w:pPr>
      <w:bookmarkStart w:id="24" w:name="_Toc131757420"/>
      <w:r>
        <w:lastRenderedPageBreak/>
        <w:t>Resources</w:t>
      </w:r>
      <w:bookmarkEnd w:id="24"/>
    </w:p>
    <w:p w14:paraId="3A947CD3" w14:textId="77777777" w:rsidR="00F24BF3" w:rsidRDefault="00F24BF3" w:rsidP="00F24BF3">
      <w:pPr>
        <w:pStyle w:val="Heading3"/>
      </w:pPr>
      <w:bookmarkStart w:id="25" w:name="_Toc131757421"/>
      <w:r>
        <w:t>Evaluation Templates</w:t>
      </w:r>
      <w:bookmarkEnd w:id="25"/>
    </w:p>
    <w:p w14:paraId="6D857DA2" w14:textId="394E3BC1" w:rsidR="00F24BF3" w:rsidRPr="009A2E28" w:rsidRDefault="00F24BF3" w:rsidP="00F24BF3">
      <w:pPr>
        <w:shd w:val="clear" w:color="auto" w:fill="FFFFFF"/>
        <w:rPr>
          <w:color w:val="1D4E75" w:themeColor="accent5"/>
        </w:rPr>
      </w:pPr>
      <w:r w:rsidRPr="009A2E28">
        <w:rPr>
          <w:color w:val="1D4E75" w:themeColor="accent5"/>
        </w:rPr>
        <w:t>When evaluating your website and on-site interpretation, our team compiled a template to guide and record user testing along with a simple survey for user feedback. Sites should feel empowered to a</w:t>
      </w:r>
      <w:r w:rsidR="002A475B" w:rsidRPr="009A2E28">
        <w:rPr>
          <w:color w:val="1D4E75" w:themeColor="accent5"/>
        </w:rPr>
        <w:t>dapt as needed for their work.</w:t>
      </w:r>
    </w:p>
    <w:p w14:paraId="3531A33E" w14:textId="77777777" w:rsidR="00F24BF3" w:rsidRDefault="002E15C5" w:rsidP="00786FC4">
      <w:pPr>
        <w:numPr>
          <w:ilvl w:val="0"/>
          <w:numId w:val="13"/>
        </w:numPr>
        <w:shd w:val="clear" w:color="auto" w:fill="FFFFFF"/>
        <w:rPr>
          <w:color w:val="222222"/>
        </w:rPr>
      </w:pPr>
      <w:hyperlink w:anchor="_heading=h.37m2jsg">
        <w:r w:rsidR="00F24BF3">
          <w:rPr>
            <w:color w:val="1155CC"/>
            <w:u w:val="single"/>
          </w:rPr>
          <w:t>Survey</w:t>
        </w:r>
      </w:hyperlink>
    </w:p>
    <w:p w14:paraId="4C5050DF" w14:textId="77777777" w:rsidR="00F24BF3" w:rsidRDefault="002E15C5" w:rsidP="00786FC4">
      <w:pPr>
        <w:numPr>
          <w:ilvl w:val="0"/>
          <w:numId w:val="13"/>
        </w:numPr>
        <w:shd w:val="clear" w:color="auto" w:fill="FFFFFF"/>
        <w:rPr>
          <w:color w:val="222222"/>
        </w:rPr>
      </w:pPr>
      <w:hyperlink w:anchor="_heading=h.1mrcu09">
        <w:r w:rsidR="00F24BF3">
          <w:rPr>
            <w:color w:val="1155CC"/>
            <w:u w:val="single"/>
          </w:rPr>
          <w:t>Observation Protocol</w:t>
        </w:r>
      </w:hyperlink>
    </w:p>
    <w:p w14:paraId="403B6290" w14:textId="77777777" w:rsidR="00F24BF3" w:rsidRDefault="00F24BF3" w:rsidP="00F24BF3">
      <w:pPr>
        <w:pStyle w:val="Heading3"/>
      </w:pPr>
      <w:bookmarkStart w:id="26" w:name="_Toc131757422"/>
      <w:r>
        <w:t>Accessibility Presentation</w:t>
      </w:r>
      <w:bookmarkEnd w:id="26"/>
    </w:p>
    <w:p w14:paraId="41410933" w14:textId="77777777" w:rsidR="00F24BF3" w:rsidRPr="009A2E28" w:rsidRDefault="00F24BF3" w:rsidP="00F24BF3">
      <w:pPr>
        <w:shd w:val="clear" w:color="auto" w:fill="FFFFFF"/>
        <w:rPr>
          <w:color w:val="1D4E75" w:themeColor="accent5"/>
        </w:rPr>
      </w:pPr>
      <w:r w:rsidRPr="009A2E28">
        <w:rPr>
          <w:color w:val="1D4E75" w:themeColor="accent5"/>
        </w:rPr>
        <w:t>Accessibility presentation documentation supports designing inclusive websites and on-site interpretation for historic sites and house museums. Though these resources help set a baseline for accessibility, it is rarely possible to design experiences that meet everyone’s needs. We recommend thinking of these resources as a starting point, and then prioritizing usability testing with people with disabilities.</w:t>
      </w:r>
    </w:p>
    <w:p w14:paraId="770AD007" w14:textId="77777777" w:rsidR="00F24BF3" w:rsidRDefault="00F24BF3" w:rsidP="00F24BF3">
      <w:pPr>
        <w:pStyle w:val="Heading4"/>
        <w:shd w:val="clear" w:color="auto" w:fill="FFFFFF"/>
      </w:pPr>
      <w:bookmarkStart w:id="27" w:name="_Toc131757423"/>
      <w:r>
        <w:t>Smithsonian</w:t>
      </w:r>
      <w:r>
        <w:rPr>
          <w:sz w:val="24"/>
          <w:szCs w:val="24"/>
        </w:rPr>
        <w:t xml:space="preserve"> </w:t>
      </w:r>
      <w:r>
        <w:t>Guidelines</w:t>
      </w:r>
      <w:r>
        <w:rPr>
          <w:sz w:val="24"/>
          <w:szCs w:val="24"/>
        </w:rPr>
        <w:t xml:space="preserve"> </w:t>
      </w:r>
      <w:r>
        <w:t>for</w:t>
      </w:r>
      <w:r>
        <w:rPr>
          <w:sz w:val="24"/>
          <w:szCs w:val="24"/>
        </w:rPr>
        <w:t xml:space="preserve"> </w:t>
      </w:r>
      <w:r>
        <w:t>Accessible</w:t>
      </w:r>
      <w:r>
        <w:rPr>
          <w:sz w:val="24"/>
          <w:szCs w:val="24"/>
        </w:rPr>
        <w:t xml:space="preserve"> </w:t>
      </w:r>
      <w:r>
        <w:t>Exhibition</w:t>
      </w:r>
      <w:r>
        <w:rPr>
          <w:sz w:val="24"/>
          <w:szCs w:val="24"/>
        </w:rPr>
        <w:t xml:space="preserve"> </w:t>
      </w:r>
      <w:r>
        <w:t>Design</w:t>
      </w:r>
      <w:bookmarkEnd w:id="27"/>
    </w:p>
    <w:p w14:paraId="74DB88F6" w14:textId="77777777" w:rsidR="00F24BF3" w:rsidRPr="009A2E28" w:rsidRDefault="00F24BF3" w:rsidP="00F24BF3">
      <w:pPr>
        <w:shd w:val="clear" w:color="auto" w:fill="FFFFFF"/>
        <w:rPr>
          <w:color w:val="1D4E75" w:themeColor="accent5"/>
        </w:rPr>
      </w:pPr>
      <w:r w:rsidRPr="009A2E28">
        <w:rPr>
          <w:color w:val="1D4E75" w:themeColor="accent5"/>
        </w:rPr>
        <w:t>Given that historic sites and house museums are public spaces, interpretation must be designed to be accessible to visitors with disabilities in addition to the requirements of the Americans with Disabilities Act. This includes interpretive content, audiovisuals and built environment.</w:t>
      </w:r>
    </w:p>
    <w:p w14:paraId="25223F47" w14:textId="77777777" w:rsidR="00F24BF3" w:rsidRDefault="002E15C5" w:rsidP="00786FC4">
      <w:pPr>
        <w:numPr>
          <w:ilvl w:val="0"/>
          <w:numId w:val="5"/>
        </w:numPr>
        <w:shd w:val="clear" w:color="auto" w:fill="FFFFFF"/>
        <w:rPr>
          <w:color w:val="222222"/>
        </w:rPr>
      </w:pPr>
      <w:hyperlink r:id="rId34">
        <w:r w:rsidR="00F24BF3">
          <w:rPr>
            <w:color w:val="1155CC"/>
            <w:u w:val="single"/>
          </w:rPr>
          <w:t>Smithsonian Guidelines for Accessible Exhibition Design</w:t>
        </w:r>
      </w:hyperlink>
    </w:p>
    <w:p w14:paraId="2DE24EA7" w14:textId="77777777" w:rsidR="00F24BF3" w:rsidRDefault="00F24BF3" w:rsidP="00F24BF3">
      <w:pPr>
        <w:pStyle w:val="Heading4"/>
        <w:shd w:val="clear" w:color="auto" w:fill="FFFFFF"/>
      </w:pPr>
      <w:bookmarkStart w:id="28" w:name="_Toc131757424"/>
      <w:r>
        <w:t>Web</w:t>
      </w:r>
      <w:r>
        <w:rPr>
          <w:sz w:val="24"/>
          <w:szCs w:val="24"/>
        </w:rPr>
        <w:t xml:space="preserve"> </w:t>
      </w:r>
      <w:r>
        <w:t>Content</w:t>
      </w:r>
      <w:r>
        <w:rPr>
          <w:sz w:val="24"/>
          <w:szCs w:val="24"/>
        </w:rPr>
        <w:t xml:space="preserve"> </w:t>
      </w:r>
      <w:r>
        <w:t>Accessibility</w:t>
      </w:r>
      <w:r>
        <w:rPr>
          <w:sz w:val="24"/>
          <w:szCs w:val="24"/>
        </w:rPr>
        <w:t xml:space="preserve"> </w:t>
      </w:r>
      <w:r>
        <w:t>Guidelines</w:t>
      </w:r>
      <w:bookmarkEnd w:id="28"/>
    </w:p>
    <w:p w14:paraId="5DF0178F" w14:textId="77777777" w:rsidR="00F24BF3" w:rsidRPr="009A2E28" w:rsidRDefault="00F24BF3" w:rsidP="00F24BF3">
      <w:pPr>
        <w:shd w:val="clear" w:color="auto" w:fill="FFFFFF"/>
        <w:rPr>
          <w:color w:val="1D4E75" w:themeColor="accent5"/>
        </w:rPr>
      </w:pPr>
      <w:r w:rsidRPr="009A2E28">
        <w:rPr>
          <w:color w:val="1D4E75" w:themeColor="accent5"/>
        </w:rPr>
        <w:t>The</w:t>
      </w:r>
      <w:r w:rsidRPr="009A2E28">
        <w:rPr>
          <w:color w:val="1D4E75" w:themeColor="accent5"/>
          <w:sz w:val="18"/>
          <w:szCs w:val="18"/>
        </w:rPr>
        <w:t xml:space="preserve"> </w:t>
      </w:r>
      <w:r w:rsidRPr="009A2E28">
        <w:rPr>
          <w:color w:val="1D4E75" w:themeColor="accent5"/>
        </w:rPr>
        <w:t>Web</w:t>
      </w:r>
      <w:r w:rsidRPr="009A2E28">
        <w:rPr>
          <w:color w:val="1D4E75" w:themeColor="accent5"/>
          <w:sz w:val="18"/>
          <w:szCs w:val="18"/>
        </w:rPr>
        <w:t xml:space="preserve"> </w:t>
      </w:r>
      <w:r w:rsidRPr="009A2E28">
        <w:rPr>
          <w:color w:val="1D4E75" w:themeColor="accent5"/>
        </w:rPr>
        <w:t>Content</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or</w:t>
      </w:r>
      <w:r w:rsidRPr="009A2E28">
        <w:rPr>
          <w:color w:val="1D4E75" w:themeColor="accent5"/>
          <w:sz w:val="18"/>
          <w:szCs w:val="18"/>
        </w:rPr>
        <w:t xml:space="preserve"> </w:t>
      </w:r>
      <w:r w:rsidRPr="009A2E28">
        <w:rPr>
          <w:color w:val="1D4E75" w:themeColor="accent5"/>
        </w:rPr>
        <w:t>WCAG</w:t>
      </w:r>
      <w:r w:rsidRPr="009A2E28">
        <w:rPr>
          <w:color w:val="1D4E75" w:themeColor="accent5"/>
          <w:sz w:val="18"/>
          <w:szCs w:val="18"/>
        </w:rPr>
        <w:t xml:space="preserve"> </w:t>
      </w:r>
      <w:r w:rsidRPr="009A2E28">
        <w:rPr>
          <w:color w:val="1D4E75" w:themeColor="accent5"/>
        </w:rPr>
        <w:t>(often</w:t>
      </w:r>
      <w:r w:rsidRPr="009A2E28">
        <w:rPr>
          <w:color w:val="1D4E75" w:themeColor="accent5"/>
          <w:sz w:val="18"/>
          <w:szCs w:val="18"/>
        </w:rPr>
        <w:t xml:space="preserve"> </w:t>
      </w:r>
      <w:r w:rsidRPr="009A2E28">
        <w:rPr>
          <w:color w:val="1D4E75" w:themeColor="accent5"/>
        </w:rPr>
        <w:t>pronounced</w:t>
      </w:r>
      <w:r w:rsidRPr="009A2E28">
        <w:rPr>
          <w:color w:val="1D4E75" w:themeColor="accent5"/>
          <w:sz w:val="18"/>
          <w:szCs w:val="18"/>
        </w:rPr>
        <w:t xml:space="preserve"> </w:t>
      </w:r>
      <w:r w:rsidRPr="009A2E28">
        <w:rPr>
          <w:color w:val="1D4E75" w:themeColor="accent5"/>
        </w:rPr>
        <w:t>“wuh-cag”),</w:t>
      </w:r>
      <w:r w:rsidRPr="009A2E28">
        <w:rPr>
          <w:color w:val="1D4E75" w:themeColor="accent5"/>
          <w:sz w:val="18"/>
          <w:szCs w:val="18"/>
        </w:rPr>
        <w:t xml:space="preserve"> </w:t>
      </w:r>
      <w:r w:rsidRPr="009A2E28">
        <w:rPr>
          <w:color w:val="1D4E75" w:themeColor="accent5"/>
        </w:rPr>
        <w:t>is</w:t>
      </w:r>
      <w:r w:rsidRPr="009A2E28">
        <w:rPr>
          <w:color w:val="1D4E75" w:themeColor="accent5"/>
          <w:sz w:val="18"/>
          <w:szCs w:val="18"/>
        </w:rPr>
        <w:t xml:space="preserve"> </w:t>
      </w:r>
      <w:r w:rsidRPr="009A2E28">
        <w:rPr>
          <w:color w:val="1D4E75" w:themeColor="accent5"/>
        </w:rPr>
        <w:t>the</w:t>
      </w:r>
      <w:r w:rsidRPr="009A2E28">
        <w:rPr>
          <w:color w:val="1D4E75" w:themeColor="accent5"/>
          <w:sz w:val="18"/>
          <w:szCs w:val="18"/>
        </w:rPr>
        <w:t xml:space="preserve"> </w:t>
      </w:r>
      <w:r w:rsidRPr="009A2E28">
        <w:rPr>
          <w:color w:val="1D4E75" w:themeColor="accent5"/>
        </w:rPr>
        <w:t>worldwide</w:t>
      </w:r>
      <w:r w:rsidRPr="009A2E28">
        <w:rPr>
          <w:color w:val="1D4E75" w:themeColor="accent5"/>
          <w:sz w:val="18"/>
          <w:szCs w:val="18"/>
        </w:rPr>
        <w:t xml:space="preserve"> </w:t>
      </w:r>
      <w:r w:rsidRPr="009A2E28">
        <w:rPr>
          <w:color w:val="1D4E75" w:themeColor="accent5"/>
        </w:rPr>
        <w:t>industry</w:t>
      </w:r>
      <w:r w:rsidRPr="009A2E28">
        <w:rPr>
          <w:color w:val="1D4E75" w:themeColor="accent5"/>
          <w:sz w:val="18"/>
          <w:szCs w:val="18"/>
        </w:rPr>
        <w:t xml:space="preserve"> </w:t>
      </w:r>
      <w:r w:rsidRPr="009A2E28">
        <w:rPr>
          <w:color w:val="1D4E75" w:themeColor="accent5"/>
        </w:rPr>
        <w:t>standard</w:t>
      </w:r>
      <w:r w:rsidRPr="009A2E28">
        <w:rPr>
          <w:color w:val="1D4E75" w:themeColor="accent5"/>
          <w:sz w:val="18"/>
          <w:szCs w:val="18"/>
        </w:rPr>
        <w:t xml:space="preserve"> </w:t>
      </w:r>
      <w:r w:rsidRPr="009A2E28">
        <w:rPr>
          <w:color w:val="1D4E75" w:themeColor="accent5"/>
        </w:rPr>
        <w:t>for</w:t>
      </w:r>
      <w:r w:rsidRPr="009A2E28">
        <w:rPr>
          <w:color w:val="1D4E75" w:themeColor="accent5"/>
          <w:sz w:val="18"/>
          <w:szCs w:val="18"/>
        </w:rPr>
        <w:t xml:space="preserve"> </w:t>
      </w:r>
      <w:r w:rsidRPr="009A2E28">
        <w:rPr>
          <w:color w:val="1D4E75" w:themeColor="accent5"/>
        </w:rPr>
        <w:t>digital</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Its</w:t>
      </w:r>
      <w:r w:rsidRPr="009A2E28">
        <w:rPr>
          <w:color w:val="1D4E75" w:themeColor="accent5"/>
          <w:sz w:val="18"/>
          <w:szCs w:val="18"/>
        </w:rPr>
        <w:t xml:space="preserve"> </w:t>
      </w:r>
      <w:r w:rsidRPr="009A2E28">
        <w:rPr>
          <w:color w:val="1D4E75" w:themeColor="accent5"/>
        </w:rPr>
        <w:t>main</w:t>
      </w:r>
      <w:r w:rsidRPr="009A2E28">
        <w:rPr>
          <w:color w:val="1D4E75" w:themeColor="accent5"/>
          <w:sz w:val="18"/>
          <w:szCs w:val="18"/>
        </w:rPr>
        <w:t xml:space="preserve"> </w:t>
      </w:r>
      <w:r w:rsidRPr="009A2E28">
        <w:rPr>
          <w:color w:val="1D4E75" w:themeColor="accent5"/>
        </w:rPr>
        <w:t>goal</w:t>
      </w:r>
      <w:r w:rsidRPr="009A2E28">
        <w:rPr>
          <w:color w:val="1D4E75" w:themeColor="accent5"/>
          <w:sz w:val="18"/>
          <w:szCs w:val="18"/>
        </w:rPr>
        <w:t xml:space="preserve"> </w:t>
      </w:r>
      <w:r w:rsidRPr="009A2E28">
        <w:rPr>
          <w:color w:val="1D4E75" w:themeColor="accent5"/>
        </w:rPr>
        <w:t>is</w:t>
      </w:r>
      <w:r w:rsidRPr="009A2E28">
        <w:rPr>
          <w:color w:val="1D4E75" w:themeColor="accent5"/>
          <w:sz w:val="18"/>
          <w:szCs w:val="18"/>
        </w:rPr>
        <w:t xml:space="preserve"> </w:t>
      </w:r>
      <w:r w:rsidRPr="009A2E28">
        <w:rPr>
          <w:color w:val="1D4E75" w:themeColor="accent5"/>
        </w:rPr>
        <w:t>to</w:t>
      </w:r>
      <w:r w:rsidRPr="009A2E28">
        <w:rPr>
          <w:color w:val="1D4E75" w:themeColor="accent5"/>
          <w:sz w:val="18"/>
          <w:szCs w:val="18"/>
        </w:rPr>
        <w:t xml:space="preserve"> </w:t>
      </w:r>
      <w:r w:rsidRPr="009A2E28">
        <w:rPr>
          <w:color w:val="1D4E75" w:themeColor="accent5"/>
        </w:rPr>
        <w:t>offer</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which</w:t>
      </w:r>
      <w:r w:rsidRPr="009A2E28">
        <w:rPr>
          <w:color w:val="1D4E75" w:themeColor="accent5"/>
          <w:sz w:val="18"/>
          <w:szCs w:val="18"/>
        </w:rPr>
        <w:t xml:space="preserve"> </w:t>
      </w:r>
      <w:r w:rsidRPr="009A2E28">
        <w:rPr>
          <w:color w:val="1D4E75" w:themeColor="accent5"/>
        </w:rPr>
        <w:t>measure</w:t>
      </w:r>
      <w:r w:rsidRPr="009A2E28">
        <w:rPr>
          <w:color w:val="1D4E75" w:themeColor="accent5"/>
          <w:sz w:val="18"/>
          <w:szCs w:val="18"/>
        </w:rPr>
        <w:t xml:space="preserve"> </w:t>
      </w:r>
      <w:r w:rsidRPr="009A2E28">
        <w:rPr>
          <w:color w:val="1D4E75" w:themeColor="accent5"/>
        </w:rPr>
        <w:t>website</w:t>
      </w:r>
      <w:r w:rsidRPr="009A2E28">
        <w:rPr>
          <w:color w:val="1D4E75" w:themeColor="accent5"/>
          <w:sz w:val="18"/>
          <w:szCs w:val="18"/>
        </w:rPr>
        <w:t xml:space="preserve"> </w:t>
      </w:r>
      <w:r w:rsidRPr="009A2E28">
        <w:rPr>
          <w:color w:val="1D4E75" w:themeColor="accent5"/>
        </w:rPr>
        <w:t>accessibility.</w:t>
      </w:r>
      <w:r w:rsidRPr="009A2E28">
        <w:rPr>
          <w:color w:val="1D4E75" w:themeColor="accent5"/>
          <w:sz w:val="18"/>
          <w:szCs w:val="18"/>
        </w:rPr>
        <w:t xml:space="preserve"> </w:t>
      </w:r>
      <w:r w:rsidRPr="009A2E28">
        <w:rPr>
          <w:color w:val="1D4E75" w:themeColor="accent5"/>
        </w:rPr>
        <w:t>These</w:t>
      </w:r>
      <w:r w:rsidRPr="009A2E28">
        <w:rPr>
          <w:color w:val="1D4E75" w:themeColor="accent5"/>
          <w:sz w:val="18"/>
          <w:szCs w:val="18"/>
        </w:rPr>
        <w:t xml:space="preserve"> </w:t>
      </w:r>
      <w:r w:rsidRPr="009A2E28">
        <w:rPr>
          <w:color w:val="1D4E75" w:themeColor="accent5"/>
        </w:rPr>
        <w:t>guidelines</w:t>
      </w:r>
      <w:r w:rsidRPr="009A2E28">
        <w:rPr>
          <w:color w:val="1D4E75" w:themeColor="accent5"/>
          <w:sz w:val="18"/>
          <w:szCs w:val="18"/>
        </w:rPr>
        <w:t xml:space="preserve"> </w:t>
      </w:r>
      <w:r w:rsidRPr="009A2E28">
        <w:rPr>
          <w:color w:val="1D4E75" w:themeColor="accent5"/>
        </w:rPr>
        <w:t>ensure</w:t>
      </w:r>
      <w:r w:rsidRPr="009A2E28">
        <w:rPr>
          <w:color w:val="1D4E75" w:themeColor="accent5"/>
          <w:sz w:val="18"/>
          <w:szCs w:val="18"/>
        </w:rPr>
        <w:t xml:space="preserve"> </w:t>
      </w:r>
      <w:r w:rsidRPr="009A2E28">
        <w:rPr>
          <w:color w:val="1D4E75" w:themeColor="accent5"/>
        </w:rPr>
        <w:t>that</w:t>
      </w:r>
      <w:r w:rsidRPr="009A2E28">
        <w:rPr>
          <w:color w:val="1D4E75" w:themeColor="accent5"/>
          <w:sz w:val="18"/>
          <w:szCs w:val="18"/>
        </w:rPr>
        <w:t xml:space="preserve"> </w:t>
      </w:r>
      <w:r w:rsidRPr="009A2E28">
        <w:rPr>
          <w:color w:val="1D4E75" w:themeColor="accent5"/>
        </w:rPr>
        <w:t>websites are perceivable, operable, understandable and robust for people with disabilities. Checklists translate WCAG into easy-to-understand lists for non-experts. The A11y Project checklist is written in direct, plain language, and helps teams achieve easy accessibility.</w:t>
      </w:r>
    </w:p>
    <w:p w14:paraId="5EC4C04F" w14:textId="77777777" w:rsidR="00F24BF3" w:rsidRDefault="002E15C5" w:rsidP="00786FC4">
      <w:pPr>
        <w:numPr>
          <w:ilvl w:val="0"/>
          <w:numId w:val="12"/>
        </w:numPr>
        <w:shd w:val="clear" w:color="auto" w:fill="FFFFFF"/>
        <w:rPr>
          <w:color w:val="222222"/>
        </w:rPr>
      </w:pPr>
      <w:hyperlink r:id="rId35">
        <w:r w:rsidR="00F24BF3">
          <w:rPr>
            <w:color w:val="1155CC"/>
            <w:u w:val="single"/>
          </w:rPr>
          <w:t>Web Content Accessibility Guidelines (WCAG 2.1)</w:t>
        </w:r>
      </w:hyperlink>
    </w:p>
    <w:p w14:paraId="3D127E1A" w14:textId="6A840B8D" w:rsidR="00F24BF3" w:rsidRPr="004D1D5E" w:rsidRDefault="002E15C5" w:rsidP="00786FC4">
      <w:pPr>
        <w:numPr>
          <w:ilvl w:val="0"/>
          <w:numId w:val="12"/>
        </w:numPr>
        <w:shd w:val="clear" w:color="auto" w:fill="FFFFFF"/>
      </w:pPr>
      <w:hyperlink r:id="rId36">
        <w:r w:rsidR="00F24BF3">
          <w:rPr>
            <w:color w:val="1155CC"/>
            <w:u w:val="single"/>
          </w:rPr>
          <w:t>A11y Project Checklist</w:t>
        </w:r>
      </w:hyperlink>
    </w:p>
    <w:p w14:paraId="097C7866" w14:textId="77777777" w:rsidR="00F24BF3" w:rsidRDefault="00F24BF3" w:rsidP="00F24BF3">
      <w:pPr>
        <w:pStyle w:val="Heading4"/>
      </w:pPr>
      <w:bookmarkStart w:id="29" w:name="_Toc131757425"/>
      <w:r>
        <w:lastRenderedPageBreak/>
        <w:t>Alternative</w:t>
      </w:r>
      <w:r>
        <w:rPr>
          <w:sz w:val="24"/>
          <w:szCs w:val="24"/>
        </w:rPr>
        <w:t xml:space="preserve"> </w:t>
      </w:r>
      <w:r>
        <w:t>Text</w:t>
      </w:r>
      <w:bookmarkEnd w:id="29"/>
    </w:p>
    <w:p w14:paraId="0723A970" w14:textId="77777777" w:rsidR="00F24BF3" w:rsidRDefault="00F24BF3" w:rsidP="00F24BF3">
      <w:pPr>
        <w:shd w:val="clear" w:color="auto" w:fill="FFFFFF"/>
        <w:rPr>
          <w:color w:val="222222"/>
        </w:rPr>
      </w:pPr>
      <w:r w:rsidRPr="00C6199C">
        <w:rPr>
          <w:color w:val="1D4E75" w:themeColor="accent5"/>
        </w:rPr>
        <w:t>Images, charts and graphics on websites must incorporate</w:t>
      </w:r>
      <w:r w:rsidRPr="00C6199C">
        <w:rPr>
          <w:i/>
          <w:color w:val="1D4E75" w:themeColor="accent5"/>
        </w:rPr>
        <w:t xml:space="preserve"> </w:t>
      </w:r>
      <w:r w:rsidRPr="00C6199C">
        <w:rPr>
          <w:color w:val="1D4E75" w:themeColor="accent5"/>
        </w:rPr>
        <w:t>alternative text or image descriptions, in order to be accessible to screen reader users. Screen readers are a type of assistive technology that convert digital text to either dynamic braille or synthetic speech (</w:t>
      </w:r>
      <w:hyperlink r:id="rId37">
        <w:r>
          <w:rPr>
            <w:color w:val="1155CC"/>
            <w:u w:val="single"/>
          </w:rPr>
          <w:t>American Foundation for the Blind n.d.</w:t>
        </w:r>
      </w:hyperlink>
      <w:r w:rsidRPr="00C6199C">
        <w:rPr>
          <w:color w:val="1D4E75" w:themeColor="accent5"/>
        </w:rPr>
        <w:t>) A good image description is concise. The goal is to express the image’s purpose. WebAIM provides a short article on how to write alt text.</w:t>
      </w:r>
    </w:p>
    <w:p w14:paraId="7E27F2FE" w14:textId="77777777" w:rsidR="00F24BF3" w:rsidRDefault="002E15C5" w:rsidP="00786FC4">
      <w:pPr>
        <w:numPr>
          <w:ilvl w:val="0"/>
          <w:numId w:val="3"/>
        </w:numPr>
        <w:shd w:val="clear" w:color="auto" w:fill="FFFFFF"/>
        <w:rPr>
          <w:color w:val="222222"/>
        </w:rPr>
      </w:pPr>
      <w:hyperlink r:id="rId38">
        <w:r w:rsidR="00F24BF3">
          <w:rPr>
            <w:color w:val="1155CC"/>
            <w:u w:val="single"/>
          </w:rPr>
          <w:t>Web AIM Alternative Text</w:t>
        </w:r>
      </w:hyperlink>
    </w:p>
    <w:p w14:paraId="5DA1FB26" w14:textId="77777777" w:rsidR="00F24BF3" w:rsidRDefault="00F24BF3" w:rsidP="00F24BF3">
      <w:pPr>
        <w:pStyle w:val="Heading4"/>
        <w:shd w:val="clear" w:color="auto" w:fill="FFFFFF"/>
      </w:pPr>
      <w:bookmarkStart w:id="30" w:name="_Toc131757426"/>
      <w:r>
        <w:t>Plain</w:t>
      </w:r>
      <w:r>
        <w:rPr>
          <w:sz w:val="24"/>
          <w:szCs w:val="24"/>
        </w:rPr>
        <w:t xml:space="preserve"> </w:t>
      </w:r>
      <w:r>
        <w:t>Language</w:t>
      </w:r>
      <w:bookmarkEnd w:id="30"/>
    </w:p>
    <w:p w14:paraId="2A2CCAD4" w14:textId="5BB93D9B" w:rsidR="00F24BF3" w:rsidRDefault="00F24BF3" w:rsidP="00F24BF3">
      <w:pPr>
        <w:shd w:val="clear" w:color="auto" w:fill="FFFFFF"/>
        <w:rPr>
          <w:color w:val="222222"/>
        </w:rPr>
      </w:pPr>
      <w:r w:rsidRPr="00C6199C">
        <w:rPr>
          <w:color w:val="1D4E75" w:themeColor="accent5"/>
        </w:rPr>
        <w:t>Plain language is a writing style that is simpler to understand by simplifying the language, not the concepts. Instead of weakening content, it strengthens it by making interpretive content easy to read (</w:t>
      </w:r>
      <w:hyperlink r:id="rId39">
        <w:r>
          <w:rPr>
            <w:color w:val="1155CC"/>
            <w:u w:val="single"/>
          </w:rPr>
          <w:t>Making History Accessible 2021</w:t>
        </w:r>
      </w:hyperlink>
      <w:r w:rsidRPr="00C6199C">
        <w:rPr>
          <w:color w:val="1D4E75" w:themeColor="accent5"/>
        </w:rPr>
        <w:t xml:space="preserve">). Plain language tools support the effort to make content readable and understandable to visitors with and without disabilities and those who speak English as a second language. These tools, such as Hemingway, help practitioners write at an accessible reading level. </w:t>
      </w:r>
      <w:r w:rsidR="00BF7F4B">
        <w:rPr>
          <w:color w:val="1D4E75" w:themeColor="accent5"/>
        </w:rPr>
        <w:t>T</w:t>
      </w:r>
      <w:r w:rsidRPr="00C6199C">
        <w:rPr>
          <w:color w:val="1D4E75" w:themeColor="accent5"/>
        </w:rPr>
        <w:t>hey help avoid using jargon, challenging words and hard-to-read sentence structure. Writing in plain language may also make it easier to translate information to other languages (</w:t>
      </w:r>
      <w:hyperlink r:id="rId40">
        <w:r>
          <w:rPr>
            <w:color w:val="1155CC"/>
            <w:u w:val="single"/>
          </w:rPr>
          <w:t>Google Translate n.d</w:t>
        </w:r>
      </w:hyperlink>
      <w:r>
        <w:rPr>
          <w:color w:val="222222"/>
        </w:rPr>
        <w:t>.</w:t>
      </w:r>
      <w:r w:rsidRPr="00C6199C">
        <w:rPr>
          <w:color w:val="1D4E75" w:themeColor="accent5"/>
        </w:rPr>
        <w:t>).</w:t>
      </w:r>
    </w:p>
    <w:p w14:paraId="136E01AF" w14:textId="77777777" w:rsidR="00F24BF3" w:rsidRDefault="002E15C5" w:rsidP="00786FC4">
      <w:pPr>
        <w:numPr>
          <w:ilvl w:val="0"/>
          <w:numId w:val="14"/>
        </w:numPr>
        <w:shd w:val="clear" w:color="auto" w:fill="FFFFFF"/>
        <w:rPr>
          <w:color w:val="222222"/>
        </w:rPr>
      </w:pPr>
      <w:hyperlink r:id="rId41">
        <w:r w:rsidR="00F24BF3">
          <w:rPr>
            <w:color w:val="1155CC"/>
            <w:u w:val="single"/>
          </w:rPr>
          <w:t>Hemingway Editor</w:t>
        </w:r>
      </w:hyperlink>
    </w:p>
    <w:p w14:paraId="7E4341CE" w14:textId="77777777" w:rsidR="00F24BF3" w:rsidRDefault="002E15C5" w:rsidP="00786FC4">
      <w:pPr>
        <w:numPr>
          <w:ilvl w:val="0"/>
          <w:numId w:val="14"/>
        </w:numPr>
        <w:shd w:val="clear" w:color="auto" w:fill="FFFFFF"/>
        <w:rPr>
          <w:color w:val="222222"/>
        </w:rPr>
      </w:pPr>
      <w:hyperlink r:id="rId42" w:anchor="ID0EBDD=Microsoft_365">
        <w:r w:rsidR="00F24BF3">
          <w:rPr>
            <w:color w:val="1155CC"/>
            <w:u w:val="single"/>
          </w:rPr>
          <w:t>Microsoft Office Readability Stats</w:t>
        </w:r>
      </w:hyperlink>
    </w:p>
    <w:p w14:paraId="7540749E" w14:textId="77777777" w:rsidR="00F24BF3" w:rsidRDefault="002E15C5" w:rsidP="00786FC4">
      <w:pPr>
        <w:numPr>
          <w:ilvl w:val="0"/>
          <w:numId w:val="14"/>
        </w:numPr>
        <w:shd w:val="clear" w:color="auto" w:fill="FFFFFF"/>
        <w:rPr>
          <w:color w:val="222222"/>
        </w:rPr>
      </w:pPr>
      <w:hyperlink r:id="rId43">
        <w:r w:rsidR="00F24BF3">
          <w:rPr>
            <w:color w:val="1155CC"/>
            <w:u w:val="single"/>
          </w:rPr>
          <w:t>Readable</w:t>
        </w:r>
      </w:hyperlink>
    </w:p>
    <w:p w14:paraId="44C6CA1C" w14:textId="77777777" w:rsidR="00F24BF3" w:rsidRDefault="00F24BF3" w:rsidP="00F24BF3">
      <w:pPr>
        <w:pStyle w:val="Heading4"/>
        <w:shd w:val="clear" w:color="auto" w:fill="FFFFFF"/>
      </w:pPr>
      <w:bookmarkStart w:id="31" w:name="_Toc131757427"/>
      <w:r>
        <w:t>Visual</w:t>
      </w:r>
      <w:r>
        <w:rPr>
          <w:sz w:val="24"/>
          <w:szCs w:val="24"/>
        </w:rPr>
        <w:t xml:space="preserve"> </w:t>
      </w:r>
      <w:r>
        <w:t>Design</w:t>
      </w:r>
      <w:bookmarkEnd w:id="31"/>
    </w:p>
    <w:p w14:paraId="6F155397" w14:textId="560F19E1" w:rsidR="00F24BF3" w:rsidRPr="00723399" w:rsidRDefault="00F24BF3" w:rsidP="00F24BF3">
      <w:pPr>
        <w:shd w:val="clear" w:color="auto" w:fill="FFFFFF"/>
        <w:rPr>
          <w:color w:val="1D4E75" w:themeColor="accent5"/>
        </w:rPr>
      </w:pPr>
      <w:r w:rsidRPr="00723399">
        <w:rPr>
          <w:color w:val="1D4E75" w:themeColor="accent5"/>
        </w:rPr>
        <w:t xml:space="preserve">WCAG requires website components to be accessible from a visual design perspective. This includes addressing </w:t>
      </w:r>
      <w:r w:rsidRPr="00723399">
        <w:rPr>
          <w:i/>
          <w:color w:val="1D4E75" w:themeColor="accent5"/>
        </w:rPr>
        <w:t xml:space="preserve">color contrast, </w:t>
      </w:r>
      <w:r w:rsidRPr="00723399">
        <w:rPr>
          <w:color w:val="1D4E75" w:themeColor="accent5"/>
        </w:rPr>
        <w:t xml:space="preserve">or difference in between the foreground and background colors. They must be differentiated so users can perceive information. Additionally, the size of </w:t>
      </w:r>
      <w:r w:rsidRPr="00723399">
        <w:rPr>
          <w:i/>
          <w:color w:val="1D4E75" w:themeColor="accent5"/>
        </w:rPr>
        <w:t>tap targets</w:t>
      </w:r>
      <w:r w:rsidRPr="00723399">
        <w:rPr>
          <w:color w:val="1D4E75" w:themeColor="accent5"/>
        </w:rPr>
        <w:t xml:space="preserve">, the buttons, text boxes, or menu a user may interact with, </w:t>
      </w:r>
      <w:r w:rsidR="00BF7F4B">
        <w:rPr>
          <w:color w:val="1D4E75" w:themeColor="accent5"/>
        </w:rPr>
        <w:t>must be</w:t>
      </w:r>
      <w:r w:rsidRPr="00723399">
        <w:rPr>
          <w:color w:val="1D4E75" w:themeColor="accent5"/>
        </w:rPr>
        <w:t xml:space="preserve"> large enough so</w:t>
      </w:r>
      <w:r w:rsidR="00BF7F4B">
        <w:rPr>
          <w:color w:val="1D4E75" w:themeColor="accent5"/>
        </w:rPr>
        <w:t xml:space="preserve"> that</w:t>
      </w:r>
      <w:r w:rsidRPr="00723399">
        <w:rPr>
          <w:color w:val="1D4E75" w:themeColor="accent5"/>
        </w:rPr>
        <w:t xml:space="preserve"> users can operate </w:t>
      </w:r>
      <w:r w:rsidR="00BF7F4B">
        <w:rPr>
          <w:color w:val="1D4E75" w:themeColor="accent5"/>
        </w:rPr>
        <w:t xml:space="preserve">the </w:t>
      </w:r>
      <w:r w:rsidRPr="00723399">
        <w:rPr>
          <w:color w:val="1D4E75" w:themeColor="accent5"/>
        </w:rPr>
        <w:t>controls. “Accessibility ready” themes on Wordpress have those requirements built in and save a lot of time. If you’re not using these kinds of themes, WebAIM has a color contrast checker that identifies inaccessible color combinations and makes suggestions to fix them.</w:t>
      </w:r>
    </w:p>
    <w:p w14:paraId="2034B939" w14:textId="77777777" w:rsidR="00F24BF3" w:rsidRDefault="002E15C5" w:rsidP="00786FC4">
      <w:pPr>
        <w:numPr>
          <w:ilvl w:val="0"/>
          <w:numId w:val="19"/>
        </w:numPr>
        <w:shd w:val="clear" w:color="auto" w:fill="FFFFFF"/>
        <w:rPr>
          <w:color w:val="222222"/>
        </w:rPr>
      </w:pPr>
      <w:hyperlink r:id="rId44">
        <w:r w:rsidR="00F24BF3">
          <w:rPr>
            <w:color w:val="1155CC"/>
            <w:u w:val="single"/>
          </w:rPr>
          <w:t>Wordpress Accessibility Ready Themes</w:t>
        </w:r>
      </w:hyperlink>
    </w:p>
    <w:p w14:paraId="21B292CE" w14:textId="77777777" w:rsidR="00F24BF3" w:rsidRDefault="002E15C5" w:rsidP="00786FC4">
      <w:pPr>
        <w:numPr>
          <w:ilvl w:val="0"/>
          <w:numId w:val="19"/>
        </w:numPr>
        <w:shd w:val="clear" w:color="auto" w:fill="FFFFFF"/>
        <w:rPr>
          <w:color w:val="222222"/>
        </w:rPr>
      </w:pPr>
      <w:hyperlink r:id="rId45">
        <w:r w:rsidR="00F24BF3">
          <w:rPr>
            <w:color w:val="1155CC"/>
            <w:u w:val="single"/>
          </w:rPr>
          <w:t>WAVE Color Contrast Checker</w:t>
        </w:r>
      </w:hyperlink>
    </w:p>
    <w:p w14:paraId="5AB6AD2B" w14:textId="77777777" w:rsidR="00F24BF3" w:rsidRDefault="002E15C5" w:rsidP="00786FC4">
      <w:pPr>
        <w:numPr>
          <w:ilvl w:val="0"/>
          <w:numId w:val="19"/>
        </w:numPr>
        <w:shd w:val="clear" w:color="auto" w:fill="FFFFFF"/>
        <w:rPr>
          <w:color w:val="1155CC"/>
          <w:u w:val="single"/>
        </w:rPr>
      </w:pPr>
      <w:hyperlink r:id="rId46">
        <w:r w:rsidR="00F24BF3">
          <w:rPr>
            <w:color w:val="1155CC"/>
            <w:u w:val="single"/>
          </w:rPr>
          <w:t>Coblis Color Blindness Simulator</w:t>
        </w:r>
      </w:hyperlink>
      <w:r w:rsidR="00F24BF3">
        <w:rPr>
          <w:rFonts w:ascii="Montserrat" w:hAnsi="Montserrat"/>
        </w:rPr>
        <w:fldChar w:fldCharType="begin"/>
      </w:r>
      <w:r w:rsidR="00F24BF3">
        <w:instrText xml:space="preserve"> HYPERLINK "https://www.color-blindness.com/coblis-color-blindness-simulator/" </w:instrText>
      </w:r>
      <w:r w:rsidR="00F24BF3">
        <w:rPr>
          <w:rFonts w:ascii="Montserrat" w:hAnsi="Montserrat"/>
        </w:rPr>
        <w:fldChar w:fldCharType="separate"/>
      </w:r>
      <w:sdt>
        <w:sdtPr>
          <w:tag w:val="goog_rdk_33"/>
          <w:id w:val="1351136517"/>
        </w:sdtPr>
        <w:sdtEndPr/>
        <w:sdtContent/>
      </w:sdt>
      <w:sdt>
        <w:sdtPr>
          <w:tag w:val="goog_rdk_34"/>
          <w:id w:val="-486856756"/>
        </w:sdtPr>
        <w:sdtEndPr/>
        <w:sdtContent/>
      </w:sdt>
      <w:sdt>
        <w:sdtPr>
          <w:tag w:val="goog_rdk_35"/>
          <w:id w:val="503706512"/>
        </w:sdtPr>
        <w:sdtEndPr/>
        <w:sdtContent/>
      </w:sdt>
    </w:p>
    <w:p w14:paraId="7C2F6915" w14:textId="09090798" w:rsidR="00F24BF3" w:rsidRPr="00BF7F4B" w:rsidRDefault="00F24BF3" w:rsidP="00BF7F4B">
      <w:pPr>
        <w:pStyle w:val="Heading2"/>
        <w:spacing w:after="200"/>
      </w:pPr>
      <w:r>
        <w:fldChar w:fldCharType="end"/>
      </w:r>
      <w:r>
        <w:br w:type="page"/>
      </w:r>
      <w:bookmarkStart w:id="32" w:name="_Toc131757428"/>
      <w:r>
        <w:lastRenderedPageBreak/>
        <w:t>Acknowledgements</w:t>
      </w:r>
      <w:bookmarkEnd w:id="32"/>
    </w:p>
    <w:p w14:paraId="41DF46C9" w14:textId="096E536B" w:rsidR="00F24BF3" w:rsidRPr="00723399" w:rsidRDefault="00F24BF3" w:rsidP="00F24BF3">
      <w:pPr>
        <w:shd w:val="clear" w:color="auto" w:fill="FFFFFF"/>
        <w:rPr>
          <w:color w:val="1D4E75" w:themeColor="accent5"/>
        </w:rPr>
      </w:pPr>
      <w:r w:rsidRPr="00723399">
        <w:rPr>
          <w:color w:val="1D4E75" w:themeColor="accent5"/>
        </w:rPr>
        <w:t xml:space="preserve">In this toolkit, we have demonstrated our commitment to collaboration with people with diverse </w:t>
      </w:r>
      <w:r w:rsidR="002A475B">
        <w:rPr>
          <w:color w:val="1D4E75" w:themeColor="accent5"/>
        </w:rPr>
        <w:t xml:space="preserve">lived </w:t>
      </w:r>
      <w:r w:rsidRPr="00723399">
        <w:rPr>
          <w:color w:val="1D4E75" w:themeColor="accent5"/>
        </w:rPr>
        <w:t>experiences and knowledge of both small and large historic sites and house museums. We thank the following individuals and organizations for sharing their knowledge and insights:</w:t>
      </w:r>
    </w:p>
    <w:p w14:paraId="237918E4" w14:textId="697F8D56" w:rsidR="00F24BF3" w:rsidRPr="00A94E98" w:rsidRDefault="00F24BF3" w:rsidP="00A94E98">
      <w:pPr>
        <w:pStyle w:val="Heading3"/>
        <w:shd w:val="clear" w:color="auto" w:fill="FFFFFF"/>
      </w:pPr>
      <w:bookmarkStart w:id="33" w:name="_Toc131757429"/>
      <w:r>
        <w:t>Core Working Group</w:t>
      </w:r>
      <w:bookmarkEnd w:id="33"/>
    </w:p>
    <w:bookmarkStart w:id="34" w:name="_Toc131757430"/>
    <w:p w14:paraId="77BC98B3" w14:textId="726C90CC" w:rsidR="00F24BF3" w:rsidRDefault="002E15C5" w:rsidP="00A72E8E">
      <w:pPr>
        <w:pStyle w:val="Heading4"/>
      </w:pPr>
      <w:sdt>
        <w:sdtPr>
          <w:tag w:val="goog_rdk_36"/>
          <w:id w:val="-1723673748"/>
        </w:sdtPr>
        <w:sdtEndPr/>
        <w:sdtContent/>
      </w:sdt>
      <w:sdt>
        <w:sdtPr>
          <w:tag w:val="goog_rdk_37"/>
          <w:id w:val="1088890187"/>
        </w:sdtPr>
        <w:sdtEndPr/>
        <w:sdtContent/>
      </w:sdt>
      <w:r w:rsidR="00BF7F4B">
        <w:t>Partner</w:t>
      </w:r>
      <w:bookmarkEnd w:id="34"/>
    </w:p>
    <w:p w14:paraId="4FC38A49" w14:textId="1E197C18" w:rsidR="00A72E8E" w:rsidRPr="00723399" w:rsidRDefault="00F24BF3" w:rsidP="00F24BF3">
      <w:pPr>
        <w:shd w:val="clear" w:color="auto" w:fill="FFFFFF"/>
        <w:rPr>
          <w:color w:val="1D4E75" w:themeColor="accent5"/>
        </w:rPr>
      </w:pPr>
      <w:r w:rsidRPr="00723399">
        <w:rPr>
          <w:color w:val="1D4E75" w:themeColor="accent5"/>
        </w:rPr>
        <w:t>New York University Ability Project</w:t>
      </w:r>
    </w:p>
    <w:p w14:paraId="7622E15A" w14:textId="0F8FE78A" w:rsidR="00F24BF3" w:rsidRDefault="00F24BF3" w:rsidP="009F3BE9"/>
    <w:p w14:paraId="1EB261D1" w14:textId="77777777" w:rsidR="009F3BE9" w:rsidRPr="009F3BE9" w:rsidRDefault="009F3BE9" w:rsidP="009F3BE9">
      <w:pPr>
        <w:sectPr w:rsidR="009F3BE9" w:rsidRPr="009F3BE9">
          <w:headerReference w:type="default" r:id="rId47"/>
          <w:footerReference w:type="default" r:id="rId48"/>
          <w:headerReference w:type="first" r:id="rId49"/>
          <w:footerReference w:type="first" r:id="rId50"/>
          <w:type w:val="continuous"/>
          <w:pgSz w:w="12240" w:h="15840"/>
          <w:pgMar w:top="1440" w:right="1440" w:bottom="1440" w:left="1440" w:header="720" w:footer="720" w:gutter="0"/>
          <w:cols w:space="720"/>
          <w:titlePg/>
        </w:sectPr>
      </w:pPr>
    </w:p>
    <w:p w14:paraId="332C25F8" w14:textId="77777777" w:rsidR="00F24BF3" w:rsidRDefault="00F24BF3" w:rsidP="00A72E8E">
      <w:pPr>
        <w:pStyle w:val="Heading4"/>
        <w:spacing w:before="0"/>
      </w:pPr>
      <w:bookmarkStart w:id="36" w:name="_Toc131757431"/>
      <w:r>
        <w:t>Advisors</w:t>
      </w:r>
      <w:bookmarkEnd w:id="36"/>
    </w:p>
    <w:p w14:paraId="3FB960B4" w14:textId="4E48F181" w:rsidR="00F24BF3" w:rsidRPr="00723399" w:rsidRDefault="000506F9" w:rsidP="00F24BF3">
      <w:pPr>
        <w:shd w:val="clear" w:color="auto" w:fill="FFFFFF"/>
        <w:rPr>
          <w:color w:val="1D4E75" w:themeColor="accent5"/>
        </w:rPr>
      </w:pPr>
      <w:r>
        <w:rPr>
          <w:color w:val="1D4E75" w:themeColor="accent5"/>
        </w:rPr>
        <w:t>Access Smithsonian</w:t>
      </w:r>
    </w:p>
    <w:p w14:paraId="630EFB29" w14:textId="4E6AC589" w:rsidR="008924FB" w:rsidRPr="008924FB" w:rsidRDefault="00F24BF3" w:rsidP="00F24BF3">
      <w:pPr>
        <w:shd w:val="clear" w:color="auto" w:fill="FFFFFF"/>
        <w:rPr>
          <w:color w:val="1D4E75" w:themeColor="accent5"/>
        </w:rPr>
      </w:pPr>
      <w:r w:rsidRPr="00723399">
        <w:rPr>
          <w:color w:val="1D4E75" w:themeColor="accent5"/>
        </w:rPr>
        <w:t xml:space="preserve">National </w:t>
      </w:r>
      <w:r w:rsidR="008924FB">
        <w:rPr>
          <w:color w:val="1D4E75" w:themeColor="accent5"/>
        </w:rPr>
        <w:t>Trust for Historic Preservation</w:t>
      </w:r>
    </w:p>
    <w:p w14:paraId="7553F70D" w14:textId="77777777" w:rsidR="00BF52D6" w:rsidRDefault="00BF52D6" w:rsidP="00BF52D6"/>
    <w:p w14:paraId="741B6944" w14:textId="7BE3F45C" w:rsidR="00BF52D6" w:rsidRDefault="00BF52D6" w:rsidP="00BF52D6"/>
    <w:p w14:paraId="73226335" w14:textId="224C5949" w:rsidR="00BF52D6" w:rsidRDefault="00BF52D6" w:rsidP="00BF52D6"/>
    <w:p w14:paraId="3B9B92D7" w14:textId="0725ADF1" w:rsidR="00BF52D6" w:rsidRDefault="00BF52D6" w:rsidP="00BF52D6"/>
    <w:p w14:paraId="4B8E9C3D" w14:textId="511EEF95" w:rsidR="00BF52D6" w:rsidRDefault="00BF52D6" w:rsidP="00BF52D6"/>
    <w:p w14:paraId="2ADA0BE9" w14:textId="77777777" w:rsidR="00BF52D6" w:rsidRDefault="00BF52D6" w:rsidP="00BF52D6"/>
    <w:p w14:paraId="4485C931" w14:textId="6952A064" w:rsidR="00F24BF3" w:rsidRDefault="00F24BF3" w:rsidP="00A72E8E">
      <w:pPr>
        <w:pStyle w:val="Heading4"/>
      </w:pPr>
      <w:bookmarkStart w:id="37" w:name="_Toc131757432"/>
      <w:r>
        <w:t>Historic Sites and House Museums</w:t>
      </w:r>
      <w:bookmarkEnd w:id="37"/>
    </w:p>
    <w:p w14:paraId="5B842987" w14:textId="51BAD353" w:rsidR="00F24BF3" w:rsidRPr="00662F91" w:rsidRDefault="00F24BF3" w:rsidP="00F24BF3">
      <w:pPr>
        <w:shd w:val="clear" w:color="auto" w:fill="FFFFFF"/>
        <w:rPr>
          <w:color w:val="1D4E75" w:themeColor="accent5"/>
        </w:rPr>
      </w:pPr>
      <w:r w:rsidRPr="00662F91">
        <w:rPr>
          <w:color w:val="1D4E75" w:themeColor="accent5"/>
        </w:rPr>
        <w:t>Bain</w:t>
      </w:r>
      <w:r w:rsidR="000506F9">
        <w:rPr>
          <w:color w:val="1D4E75" w:themeColor="accent5"/>
        </w:rPr>
        <w:t>bridge Island Historical Museum</w:t>
      </w:r>
    </w:p>
    <w:p w14:paraId="7839F9E1"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Brandywine River Museum of Art</w:t>
      </w:r>
    </w:p>
    <w:p w14:paraId="633424C6"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Eastern State Penitentiary</w:t>
      </w:r>
    </w:p>
    <w:p w14:paraId="62739978"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Fort Ticonderoga</w:t>
      </w:r>
    </w:p>
    <w:p w14:paraId="07D36CC2" w14:textId="77777777" w:rsidR="00F24BF3" w:rsidRPr="00662F91" w:rsidRDefault="002E15C5" w:rsidP="00F24BF3">
      <w:pPr>
        <w:shd w:val="clear" w:color="auto" w:fill="FFFFFF"/>
        <w:rPr>
          <w:color w:val="1D4E75" w:themeColor="accent5"/>
          <w:highlight w:val="white"/>
        </w:rPr>
      </w:pPr>
      <w:hyperlink r:id="rId51">
        <w:r w:rsidR="00F24BF3" w:rsidRPr="00662F91">
          <w:rPr>
            <w:color w:val="1D4E75" w:themeColor="accent5"/>
            <w:highlight w:val="white"/>
          </w:rPr>
          <w:t>Fosterfields Living Historical Farm</w:t>
        </w:r>
      </w:hyperlink>
    </w:p>
    <w:p w14:paraId="550011FC"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Intrepid Museum</w:t>
      </w:r>
    </w:p>
    <w:p w14:paraId="7EBEE3A2" w14:textId="77777777" w:rsidR="00F24BF3" w:rsidRPr="00662F91" w:rsidRDefault="00F24BF3" w:rsidP="00F24BF3">
      <w:pPr>
        <w:shd w:val="clear" w:color="auto" w:fill="FFFFFF"/>
        <w:rPr>
          <w:color w:val="1D4E75" w:themeColor="accent5"/>
          <w:highlight w:val="white"/>
        </w:rPr>
      </w:pPr>
      <w:r w:rsidRPr="00662F91">
        <w:rPr>
          <w:color w:val="1D4E75" w:themeColor="accent5"/>
          <w:highlight w:val="white"/>
        </w:rPr>
        <w:t xml:space="preserve">Louisiana State Museum </w:t>
      </w:r>
    </w:p>
    <w:p w14:paraId="4126FC2B" w14:textId="4F068913" w:rsidR="00A72E8E" w:rsidRDefault="00F24BF3" w:rsidP="00D6692C">
      <w:pPr>
        <w:shd w:val="clear" w:color="auto" w:fill="FFFFFF"/>
        <w:rPr>
          <w:color w:val="1D4E75" w:themeColor="accent5"/>
          <w:highlight w:val="white"/>
        </w:rPr>
      </w:pPr>
      <w:r w:rsidRPr="00662F91">
        <w:rPr>
          <w:color w:val="1D4E75" w:themeColor="accent5"/>
          <w:highlight w:val="white"/>
        </w:rPr>
        <w:t>Macculloch Hall Historical Museum</w:t>
      </w:r>
    </w:p>
    <w:p w14:paraId="48C58F91" w14:textId="07141784" w:rsidR="009A2E28" w:rsidRDefault="009A2E28" w:rsidP="00D6692C">
      <w:pPr>
        <w:shd w:val="clear" w:color="auto" w:fill="FFFFFF"/>
        <w:rPr>
          <w:color w:val="1D4E75" w:themeColor="accent5"/>
          <w:highlight w:val="white"/>
        </w:rPr>
      </w:pPr>
    </w:p>
    <w:p w14:paraId="28D6D515" w14:textId="77777777" w:rsidR="009A2E28" w:rsidRPr="00662F91" w:rsidRDefault="009A2E28" w:rsidP="00D6692C">
      <w:pPr>
        <w:shd w:val="clear" w:color="auto" w:fill="FFFFFF"/>
        <w:rPr>
          <w:highlight w:val="white"/>
        </w:rPr>
      </w:pPr>
    </w:p>
    <w:p w14:paraId="4E9AF0D5" w14:textId="6D10796E" w:rsidR="00F24BF3" w:rsidRDefault="00F24BF3" w:rsidP="00A72E8E">
      <w:pPr>
        <w:pStyle w:val="Heading4"/>
        <w:spacing w:before="0"/>
      </w:pPr>
      <w:bookmarkStart w:id="38" w:name="_Toc131757433"/>
      <w:r>
        <w:t>Disability Advocates</w:t>
      </w:r>
      <w:bookmarkEnd w:id="38"/>
    </w:p>
    <w:p w14:paraId="2915FBD0" w14:textId="77777777" w:rsidR="00F24BF3" w:rsidRPr="00723399" w:rsidRDefault="00F24BF3" w:rsidP="00A72E8E">
      <w:pPr>
        <w:shd w:val="clear" w:color="auto" w:fill="FFFFFF"/>
        <w:rPr>
          <w:color w:val="1D4E75" w:themeColor="accent5"/>
        </w:rPr>
      </w:pPr>
      <w:r w:rsidRPr="00723399">
        <w:rPr>
          <w:color w:val="1D4E75" w:themeColor="accent5"/>
        </w:rPr>
        <w:t>Ruth Bernstein</w:t>
      </w:r>
    </w:p>
    <w:p w14:paraId="4B6A2BA2" w14:textId="77777777" w:rsidR="00F24BF3" w:rsidRPr="00723399" w:rsidRDefault="00F24BF3" w:rsidP="00A72E8E">
      <w:pPr>
        <w:shd w:val="clear" w:color="auto" w:fill="FFFFFF"/>
        <w:rPr>
          <w:color w:val="1D4E75" w:themeColor="accent5"/>
        </w:rPr>
      </w:pPr>
      <w:r w:rsidRPr="00723399">
        <w:rPr>
          <w:color w:val="1D4E75" w:themeColor="accent5"/>
        </w:rPr>
        <w:t>Cheryl Fogle-Hatch</w:t>
      </w:r>
    </w:p>
    <w:p w14:paraId="4318D439" w14:textId="77777777" w:rsidR="00F24BF3" w:rsidRPr="00723399" w:rsidRDefault="00F24BF3" w:rsidP="00A72E8E">
      <w:pPr>
        <w:shd w:val="clear" w:color="auto" w:fill="FFFFFF"/>
        <w:rPr>
          <w:color w:val="1D4E75" w:themeColor="accent5"/>
        </w:rPr>
      </w:pPr>
      <w:r w:rsidRPr="00723399">
        <w:rPr>
          <w:color w:val="1D4E75" w:themeColor="accent5"/>
        </w:rPr>
        <w:t>Ellen Giusti</w:t>
      </w:r>
    </w:p>
    <w:p w14:paraId="2A92578A" w14:textId="77777777" w:rsidR="00F24BF3" w:rsidRPr="00723399" w:rsidRDefault="00F24BF3" w:rsidP="00A72E8E">
      <w:pPr>
        <w:shd w:val="clear" w:color="auto" w:fill="FFFFFF"/>
        <w:rPr>
          <w:color w:val="1D4E75" w:themeColor="accent5"/>
        </w:rPr>
      </w:pPr>
      <w:r w:rsidRPr="00723399">
        <w:rPr>
          <w:color w:val="1D4E75" w:themeColor="accent5"/>
        </w:rPr>
        <w:t>Amy Gravino</w:t>
      </w:r>
    </w:p>
    <w:p w14:paraId="4B3511E3" w14:textId="77777777" w:rsidR="00F24BF3" w:rsidRPr="00723399" w:rsidRDefault="00F24BF3" w:rsidP="00A72E8E">
      <w:pPr>
        <w:shd w:val="clear" w:color="auto" w:fill="FFFFFF"/>
        <w:rPr>
          <w:color w:val="1D4E75" w:themeColor="accent5"/>
        </w:rPr>
      </w:pPr>
      <w:r w:rsidRPr="00723399">
        <w:rPr>
          <w:color w:val="1D4E75" w:themeColor="accent5"/>
        </w:rPr>
        <w:t>Emily Ladau</w:t>
      </w:r>
    </w:p>
    <w:p w14:paraId="4DFC199D" w14:textId="77777777" w:rsidR="00F24BF3" w:rsidRPr="00723399" w:rsidRDefault="00F24BF3" w:rsidP="006136BF">
      <w:pPr>
        <w:shd w:val="clear" w:color="auto" w:fill="FFFFFF"/>
        <w:ind w:right="90"/>
        <w:rPr>
          <w:color w:val="1D4E75" w:themeColor="accent5"/>
        </w:rPr>
      </w:pPr>
      <w:r w:rsidRPr="00723399">
        <w:rPr>
          <w:color w:val="1D4E75" w:themeColor="accent5"/>
        </w:rPr>
        <w:t>Nefertiti Matos</w:t>
      </w:r>
    </w:p>
    <w:p w14:paraId="5B6F884E" w14:textId="77777777" w:rsidR="00F24BF3" w:rsidRPr="00723399" w:rsidRDefault="00F24BF3" w:rsidP="00A72E8E">
      <w:pPr>
        <w:shd w:val="clear" w:color="auto" w:fill="FFFFFF"/>
        <w:rPr>
          <w:color w:val="1D4E75" w:themeColor="accent5"/>
        </w:rPr>
      </w:pPr>
      <w:r w:rsidRPr="00723399">
        <w:rPr>
          <w:color w:val="1D4E75" w:themeColor="accent5"/>
        </w:rPr>
        <w:t>Shira Mechanic</w:t>
      </w:r>
    </w:p>
    <w:p w14:paraId="770AAFEC" w14:textId="15F5973B" w:rsidR="000506F9" w:rsidRPr="000506F9" w:rsidRDefault="009F3BE9" w:rsidP="000506F9">
      <w:pPr>
        <w:shd w:val="clear" w:color="auto" w:fill="FFFFFF"/>
        <w:rPr>
          <w:color w:val="1D4E75" w:themeColor="accent5"/>
        </w:rPr>
      </w:pPr>
      <w:r>
        <w:rPr>
          <w:color w:val="1D4E75" w:themeColor="accent5"/>
        </w:rPr>
        <w:t>Michael William Tranquilli</w:t>
      </w:r>
    </w:p>
    <w:p w14:paraId="294F9F59" w14:textId="5F30C1BB" w:rsidR="00F24BF3" w:rsidRDefault="00F24BF3" w:rsidP="00D6692C">
      <w:pPr>
        <w:pStyle w:val="Heading4"/>
      </w:pPr>
      <w:bookmarkStart w:id="39" w:name="_Toc131757434"/>
      <w:r>
        <w:t>Facilitator &amp; External Evaluator</w:t>
      </w:r>
      <w:bookmarkEnd w:id="39"/>
    </w:p>
    <w:p w14:paraId="0EA1BBE1" w14:textId="55BFF113" w:rsidR="009F3BE9" w:rsidRDefault="00F24BF3" w:rsidP="00BF52D6">
      <w:pPr>
        <w:shd w:val="clear" w:color="auto" w:fill="FFFFFF"/>
        <w:rPr>
          <w:color w:val="222222"/>
        </w:rPr>
      </w:pPr>
      <w:r w:rsidRPr="00723399">
        <w:rPr>
          <w:color w:val="1D4E75" w:themeColor="accent5"/>
        </w:rPr>
        <w:t>Janet Rassweile</w:t>
      </w:r>
      <w:r>
        <w:rPr>
          <w:color w:val="222222"/>
        </w:rPr>
        <w:t>r</w:t>
      </w:r>
    </w:p>
    <w:p w14:paraId="3F9057CB" w14:textId="77777777" w:rsidR="00995E0C" w:rsidRDefault="00995E0C" w:rsidP="00BF52D6">
      <w:pPr>
        <w:shd w:val="clear" w:color="auto" w:fill="FFFFFF"/>
        <w:rPr>
          <w:color w:val="222222"/>
        </w:rPr>
      </w:pPr>
    </w:p>
    <w:p w14:paraId="12450D9B" w14:textId="1AA68BE0" w:rsidR="00BF52D6" w:rsidRDefault="00BF52D6" w:rsidP="00BF52D6">
      <w:pPr>
        <w:shd w:val="clear" w:color="auto" w:fill="FFFFFF"/>
        <w:rPr>
          <w:color w:val="222222"/>
        </w:rPr>
      </w:pPr>
    </w:p>
    <w:p w14:paraId="0250DD55" w14:textId="1236B268" w:rsidR="00BF52D6" w:rsidRDefault="00BF52D6" w:rsidP="00BF52D6">
      <w:pPr>
        <w:shd w:val="clear" w:color="auto" w:fill="FFFFFF"/>
        <w:rPr>
          <w:color w:val="222222"/>
        </w:rPr>
      </w:pPr>
    </w:p>
    <w:p w14:paraId="5766F6ED" w14:textId="36757618" w:rsidR="00BF52D6" w:rsidRDefault="00BF52D6" w:rsidP="00BF52D6">
      <w:pPr>
        <w:shd w:val="clear" w:color="auto" w:fill="FFFFFF"/>
        <w:rPr>
          <w:color w:val="222222"/>
        </w:rPr>
      </w:pPr>
    </w:p>
    <w:p w14:paraId="53404205" w14:textId="0EEC9114" w:rsidR="00BF52D6" w:rsidRDefault="00BF52D6" w:rsidP="00BF52D6">
      <w:pPr>
        <w:shd w:val="clear" w:color="auto" w:fill="FFFFFF"/>
        <w:rPr>
          <w:color w:val="222222"/>
        </w:rPr>
      </w:pPr>
    </w:p>
    <w:p w14:paraId="24865434" w14:textId="4DB268A0" w:rsidR="00BF52D6" w:rsidRDefault="00BF52D6" w:rsidP="00BF52D6">
      <w:pPr>
        <w:shd w:val="clear" w:color="auto" w:fill="FFFFFF"/>
        <w:rPr>
          <w:color w:val="222222"/>
        </w:rPr>
      </w:pPr>
    </w:p>
    <w:p w14:paraId="5064AA33" w14:textId="77777777" w:rsidR="00BF52D6" w:rsidRDefault="00BF52D6" w:rsidP="00BF52D6">
      <w:pPr>
        <w:shd w:val="clear" w:color="auto" w:fill="FFFFFF"/>
        <w:rPr>
          <w:color w:val="222222"/>
        </w:rPr>
      </w:pPr>
    </w:p>
    <w:p w14:paraId="6AA300C4" w14:textId="627073C0" w:rsidR="00BF52D6" w:rsidRPr="00BF52D6" w:rsidRDefault="00BF52D6" w:rsidP="00BF52D6">
      <w:pPr>
        <w:shd w:val="clear" w:color="auto" w:fill="FFFFFF"/>
        <w:rPr>
          <w:color w:val="222222"/>
        </w:rPr>
        <w:sectPr w:rsidR="00BF52D6" w:rsidRPr="00BF52D6" w:rsidSect="005A7298">
          <w:type w:val="continuous"/>
          <w:pgSz w:w="12240" w:h="15840"/>
          <w:pgMar w:top="1440" w:right="1440" w:bottom="1440" w:left="1440" w:header="720" w:footer="720" w:gutter="0"/>
          <w:cols w:num="2" w:space="432" w:equalWidth="0">
            <w:col w:w="5328" w:space="432"/>
            <w:col w:w="3600"/>
          </w:cols>
          <w:docGrid w:linePitch="299"/>
        </w:sectPr>
      </w:pPr>
    </w:p>
    <w:p w14:paraId="285012CB" w14:textId="77777777" w:rsidR="00171CEC" w:rsidRDefault="00F24BF3" w:rsidP="00171CEC">
      <w:pPr>
        <w:pStyle w:val="Heading4"/>
        <w:spacing w:before="0"/>
      </w:pPr>
      <w:bookmarkStart w:id="40" w:name="_Toc131757435"/>
      <w:r>
        <w:lastRenderedPageBreak/>
        <w:t>Individuals</w:t>
      </w:r>
      <w:bookmarkEnd w:id="40"/>
    </w:p>
    <w:p w14:paraId="26451AB1" w14:textId="77777777" w:rsidR="00171CEC" w:rsidRDefault="00171CEC" w:rsidP="00171CEC">
      <w:pPr>
        <w:rPr>
          <w:color w:val="1D4E75" w:themeColor="accent5"/>
        </w:rPr>
        <w:sectPr w:rsidR="00171CEC" w:rsidSect="008D3DF8">
          <w:headerReference w:type="default" r:id="rId52"/>
          <w:footerReference w:type="default" r:id="rId53"/>
          <w:headerReference w:type="first" r:id="rId54"/>
          <w:pgSz w:w="12240" w:h="15840"/>
          <w:pgMar w:top="1440" w:right="1440" w:bottom="1440" w:left="1440" w:header="720" w:footer="720" w:gutter="0"/>
          <w:cols w:space="720"/>
          <w:docGrid w:linePitch="299"/>
        </w:sectPr>
      </w:pPr>
    </w:p>
    <w:p w14:paraId="308523F1" w14:textId="617A275E" w:rsidR="00F24BF3" w:rsidRPr="00171CEC" w:rsidRDefault="00F24BF3" w:rsidP="00171CEC">
      <w:pPr>
        <w:rPr>
          <w:color w:val="1D4E75" w:themeColor="accent5"/>
        </w:rPr>
      </w:pPr>
      <w:r w:rsidRPr="00171CEC">
        <w:rPr>
          <w:color w:val="1D4E75" w:themeColor="accent5"/>
        </w:rPr>
        <w:t>Fabiha Ahmed</w:t>
      </w:r>
    </w:p>
    <w:p w14:paraId="7EC0986F" w14:textId="77777777" w:rsidR="00F24BF3" w:rsidRPr="00723399" w:rsidRDefault="00F24BF3" w:rsidP="00F24BF3">
      <w:pPr>
        <w:shd w:val="clear" w:color="auto" w:fill="FFFFFF"/>
        <w:rPr>
          <w:color w:val="1D4E75" w:themeColor="accent5"/>
        </w:rPr>
      </w:pPr>
      <w:r w:rsidRPr="00723399">
        <w:rPr>
          <w:color w:val="1D4E75" w:themeColor="accent5"/>
        </w:rPr>
        <w:t>Elizabeth Betts</w:t>
      </w:r>
    </w:p>
    <w:p w14:paraId="3DA4C9E5" w14:textId="77777777" w:rsidR="00F24BF3" w:rsidRPr="00723399" w:rsidRDefault="00F24BF3" w:rsidP="00F24BF3">
      <w:pPr>
        <w:shd w:val="clear" w:color="auto" w:fill="FFFFFF"/>
        <w:rPr>
          <w:color w:val="1D4E75" w:themeColor="accent5"/>
        </w:rPr>
      </w:pPr>
      <w:r w:rsidRPr="00723399">
        <w:rPr>
          <w:color w:val="1D4E75" w:themeColor="accent5"/>
        </w:rPr>
        <w:t>Annmarie Bobak</w:t>
      </w:r>
    </w:p>
    <w:p w14:paraId="75E21B7F" w14:textId="77777777" w:rsidR="00F24BF3" w:rsidRPr="00723399" w:rsidRDefault="00F24BF3" w:rsidP="00F24BF3">
      <w:pPr>
        <w:shd w:val="clear" w:color="auto" w:fill="FFFFFF"/>
        <w:rPr>
          <w:color w:val="1D4E75" w:themeColor="accent5"/>
        </w:rPr>
      </w:pPr>
      <w:r w:rsidRPr="00723399">
        <w:rPr>
          <w:color w:val="1D4E75" w:themeColor="accent5"/>
        </w:rPr>
        <w:t>Bo Byun</w:t>
      </w:r>
    </w:p>
    <w:p w14:paraId="7E45D803" w14:textId="77777777" w:rsidR="00F24BF3" w:rsidRPr="00723399" w:rsidRDefault="00F24BF3" w:rsidP="00F24BF3">
      <w:pPr>
        <w:shd w:val="clear" w:color="auto" w:fill="FFFFFF"/>
        <w:rPr>
          <w:color w:val="1D4E75" w:themeColor="accent5"/>
        </w:rPr>
      </w:pPr>
      <w:r w:rsidRPr="00723399">
        <w:rPr>
          <w:color w:val="1D4E75" w:themeColor="accent5"/>
        </w:rPr>
        <w:t>Themis Cadiz Garcia</w:t>
      </w:r>
    </w:p>
    <w:p w14:paraId="587CD51D" w14:textId="77777777" w:rsidR="00F24BF3" w:rsidRPr="00723399" w:rsidRDefault="00F24BF3" w:rsidP="00F24BF3">
      <w:pPr>
        <w:shd w:val="clear" w:color="auto" w:fill="FFFFFF"/>
        <w:rPr>
          <w:color w:val="1D4E75" w:themeColor="accent5"/>
        </w:rPr>
      </w:pPr>
      <w:r w:rsidRPr="00723399">
        <w:rPr>
          <w:color w:val="1D4E75" w:themeColor="accent5"/>
        </w:rPr>
        <w:t>Melissa Canavan</w:t>
      </w:r>
    </w:p>
    <w:p w14:paraId="48089446" w14:textId="77777777" w:rsidR="00F24BF3" w:rsidRPr="00723399" w:rsidRDefault="00F24BF3" w:rsidP="00F24BF3">
      <w:pPr>
        <w:shd w:val="clear" w:color="auto" w:fill="FFFFFF"/>
        <w:rPr>
          <w:color w:val="1D4E75" w:themeColor="accent5"/>
        </w:rPr>
      </w:pPr>
      <w:r w:rsidRPr="00723399">
        <w:rPr>
          <w:color w:val="1D4E75" w:themeColor="accent5"/>
        </w:rPr>
        <w:t>Lynda Carreno</w:t>
      </w:r>
    </w:p>
    <w:p w14:paraId="0C2D1A00" w14:textId="77777777" w:rsidR="00F24BF3" w:rsidRPr="00723399" w:rsidRDefault="00F24BF3" w:rsidP="00F24BF3">
      <w:pPr>
        <w:shd w:val="clear" w:color="auto" w:fill="FFFFFF"/>
        <w:rPr>
          <w:color w:val="1D4E75" w:themeColor="accent5"/>
        </w:rPr>
      </w:pPr>
      <w:r w:rsidRPr="00723399">
        <w:rPr>
          <w:color w:val="1D4E75" w:themeColor="accent5"/>
        </w:rPr>
        <w:t>Elaine Charnov</w:t>
      </w:r>
    </w:p>
    <w:p w14:paraId="394B19F0" w14:textId="77777777" w:rsidR="00F24BF3" w:rsidRPr="00723399" w:rsidRDefault="00F24BF3" w:rsidP="00F24BF3">
      <w:pPr>
        <w:shd w:val="clear" w:color="auto" w:fill="FFFFFF"/>
        <w:rPr>
          <w:color w:val="1D4E75" w:themeColor="accent5"/>
        </w:rPr>
      </w:pPr>
      <w:r w:rsidRPr="00723399">
        <w:rPr>
          <w:color w:val="1D4E75" w:themeColor="accent5"/>
        </w:rPr>
        <w:t>Mary Cronin</w:t>
      </w:r>
    </w:p>
    <w:p w14:paraId="112EDEE9" w14:textId="77777777" w:rsidR="00F24BF3" w:rsidRPr="00723399" w:rsidRDefault="00F24BF3" w:rsidP="00F24BF3">
      <w:pPr>
        <w:shd w:val="clear" w:color="auto" w:fill="FFFFFF"/>
        <w:rPr>
          <w:color w:val="1D4E75" w:themeColor="accent5"/>
        </w:rPr>
      </w:pPr>
      <w:r w:rsidRPr="00723399">
        <w:rPr>
          <w:color w:val="1D4E75" w:themeColor="accent5"/>
        </w:rPr>
        <w:t>Saarah D’Souza</w:t>
      </w:r>
    </w:p>
    <w:p w14:paraId="4E2A5880" w14:textId="77777777" w:rsidR="00F24BF3" w:rsidRPr="00723399" w:rsidRDefault="00F24BF3" w:rsidP="00F24BF3">
      <w:pPr>
        <w:shd w:val="clear" w:color="auto" w:fill="FFFFFF"/>
        <w:rPr>
          <w:color w:val="1D4E75" w:themeColor="accent5"/>
        </w:rPr>
      </w:pPr>
      <w:r w:rsidRPr="00723399">
        <w:rPr>
          <w:color w:val="1D4E75" w:themeColor="accent5"/>
        </w:rPr>
        <w:t>Omar A. Eton-Martinez</w:t>
      </w:r>
    </w:p>
    <w:p w14:paraId="499207C2" w14:textId="77777777" w:rsidR="00F24BF3" w:rsidRPr="00723399" w:rsidRDefault="00F24BF3" w:rsidP="00F24BF3">
      <w:pPr>
        <w:shd w:val="clear" w:color="auto" w:fill="FFFFFF"/>
        <w:rPr>
          <w:color w:val="1D4E75" w:themeColor="accent5"/>
        </w:rPr>
      </w:pPr>
      <w:r w:rsidRPr="00723399">
        <w:rPr>
          <w:color w:val="1D4E75" w:themeColor="accent5"/>
        </w:rPr>
        <w:t>Abigail Faelnar</w:t>
      </w:r>
    </w:p>
    <w:p w14:paraId="02406E7A" w14:textId="77777777" w:rsidR="00F24BF3" w:rsidRPr="00723399" w:rsidRDefault="00F24BF3" w:rsidP="00F24BF3">
      <w:pPr>
        <w:shd w:val="clear" w:color="auto" w:fill="FFFFFF"/>
        <w:rPr>
          <w:color w:val="1D4E75" w:themeColor="accent5"/>
        </w:rPr>
      </w:pPr>
      <w:r w:rsidRPr="00723399">
        <w:rPr>
          <w:color w:val="1D4E75" w:themeColor="accent5"/>
        </w:rPr>
        <w:t>Rosanna Flouty</w:t>
      </w:r>
    </w:p>
    <w:p w14:paraId="7CDAFF5B" w14:textId="77777777" w:rsidR="00F24BF3" w:rsidRPr="00723399" w:rsidRDefault="00F24BF3" w:rsidP="00F24BF3">
      <w:pPr>
        <w:shd w:val="clear" w:color="auto" w:fill="FFFFFF"/>
        <w:rPr>
          <w:color w:val="1D4E75" w:themeColor="accent5"/>
        </w:rPr>
      </w:pPr>
      <w:r w:rsidRPr="00723399">
        <w:rPr>
          <w:color w:val="1D4E75" w:themeColor="accent5"/>
        </w:rPr>
        <w:t>Bailey Gamberg</w:t>
      </w:r>
    </w:p>
    <w:p w14:paraId="7883395F" w14:textId="77777777" w:rsidR="00F24BF3" w:rsidRPr="00723399" w:rsidRDefault="00F24BF3" w:rsidP="00F24BF3">
      <w:pPr>
        <w:shd w:val="clear" w:color="auto" w:fill="FFFFFF"/>
        <w:rPr>
          <w:color w:val="1D4E75" w:themeColor="accent5"/>
        </w:rPr>
      </w:pPr>
      <w:r w:rsidRPr="00723399">
        <w:rPr>
          <w:color w:val="1D4E75" w:themeColor="accent5"/>
        </w:rPr>
        <w:t>Caitlin Gebhard</w:t>
      </w:r>
    </w:p>
    <w:p w14:paraId="5D3CF742" w14:textId="77777777" w:rsidR="00F24BF3" w:rsidRPr="00723399" w:rsidRDefault="00F24BF3" w:rsidP="00F24BF3">
      <w:pPr>
        <w:shd w:val="clear" w:color="auto" w:fill="FFFFFF"/>
        <w:rPr>
          <w:color w:val="1D4E75" w:themeColor="accent5"/>
        </w:rPr>
      </w:pPr>
      <w:r w:rsidRPr="00723399">
        <w:rPr>
          <w:color w:val="1D4E75" w:themeColor="accent5"/>
        </w:rPr>
        <w:t>Alexsandra Gizzi</w:t>
      </w:r>
    </w:p>
    <w:p w14:paraId="06E681A9" w14:textId="77777777" w:rsidR="00F24BF3" w:rsidRPr="00723399" w:rsidRDefault="00F24BF3" w:rsidP="00F24BF3">
      <w:pPr>
        <w:shd w:val="clear" w:color="auto" w:fill="FFFFFF"/>
        <w:rPr>
          <w:color w:val="1D4E75" w:themeColor="accent5"/>
        </w:rPr>
      </w:pPr>
      <w:r w:rsidRPr="00723399">
        <w:rPr>
          <w:color w:val="1D4E75" w:themeColor="accent5"/>
        </w:rPr>
        <w:t>Deborah Gorelik</w:t>
      </w:r>
    </w:p>
    <w:p w14:paraId="5408EC56" w14:textId="77777777" w:rsidR="00F24BF3" w:rsidRPr="00723399" w:rsidRDefault="00F24BF3" w:rsidP="00F24BF3">
      <w:pPr>
        <w:shd w:val="clear" w:color="auto" w:fill="FFFFFF"/>
        <w:rPr>
          <w:color w:val="1D4E75" w:themeColor="accent5"/>
        </w:rPr>
      </w:pPr>
      <w:r w:rsidRPr="00723399">
        <w:rPr>
          <w:color w:val="1D4E75" w:themeColor="accent5"/>
        </w:rPr>
        <w:t>Ashley Grady</w:t>
      </w:r>
    </w:p>
    <w:p w14:paraId="755F8511" w14:textId="77777777" w:rsidR="00F24BF3" w:rsidRPr="00723399" w:rsidRDefault="00F24BF3" w:rsidP="00F24BF3">
      <w:pPr>
        <w:shd w:val="clear" w:color="auto" w:fill="FFFFFF"/>
        <w:rPr>
          <w:color w:val="1D4E75" w:themeColor="accent5"/>
        </w:rPr>
      </w:pPr>
      <w:r w:rsidRPr="00723399">
        <w:rPr>
          <w:color w:val="1D4E75" w:themeColor="accent5"/>
        </w:rPr>
        <w:t>Antônio Guimarães</w:t>
      </w:r>
    </w:p>
    <w:p w14:paraId="6C80D79B" w14:textId="77777777" w:rsidR="00F24BF3" w:rsidRPr="00723399" w:rsidRDefault="00F24BF3" w:rsidP="00F24BF3">
      <w:pPr>
        <w:shd w:val="clear" w:color="auto" w:fill="FFFFFF"/>
        <w:rPr>
          <w:color w:val="1D4E75" w:themeColor="accent5"/>
        </w:rPr>
      </w:pPr>
      <w:r w:rsidRPr="00723399">
        <w:rPr>
          <w:color w:val="1D4E75" w:themeColor="accent5"/>
        </w:rPr>
        <w:t>Amy Hurst</w:t>
      </w:r>
    </w:p>
    <w:p w14:paraId="26C54ED2" w14:textId="531FCA5A" w:rsidR="00171CEC" w:rsidRPr="00723399" w:rsidRDefault="00F24BF3" w:rsidP="00F24BF3">
      <w:pPr>
        <w:shd w:val="clear" w:color="auto" w:fill="FFFFFF"/>
        <w:rPr>
          <w:color w:val="1D4E75" w:themeColor="accent5"/>
        </w:rPr>
      </w:pPr>
      <w:r w:rsidRPr="00723399">
        <w:rPr>
          <w:color w:val="1D4E75" w:themeColor="accent5"/>
        </w:rPr>
        <w:t>Amber James</w:t>
      </w:r>
    </w:p>
    <w:p w14:paraId="0FA9E146" w14:textId="77777777" w:rsidR="00F24BF3" w:rsidRPr="00723399" w:rsidRDefault="00F24BF3" w:rsidP="00F24BF3">
      <w:pPr>
        <w:shd w:val="clear" w:color="auto" w:fill="FFFFFF"/>
        <w:rPr>
          <w:color w:val="1D4E75" w:themeColor="accent5"/>
        </w:rPr>
      </w:pPr>
      <w:r w:rsidRPr="00723399">
        <w:rPr>
          <w:color w:val="1D4E75" w:themeColor="accent5"/>
        </w:rPr>
        <w:t>Nelson James</w:t>
      </w:r>
    </w:p>
    <w:p w14:paraId="0333EA8A" w14:textId="77777777" w:rsidR="00F24BF3" w:rsidRPr="00723399" w:rsidRDefault="00F24BF3" w:rsidP="00F24BF3">
      <w:pPr>
        <w:shd w:val="clear" w:color="auto" w:fill="FFFFFF"/>
        <w:rPr>
          <w:color w:val="1D4E75" w:themeColor="accent5"/>
        </w:rPr>
      </w:pPr>
      <w:r w:rsidRPr="00723399">
        <w:rPr>
          <w:color w:val="1D4E75" w:themeColor="accent5"/>
        </w:rPr>
        <w:t>Daniel Johnston</w:t>
      </w:r>
    </w:p>
    <w:p w14:paraId="79B954C5" w14:textId="77777777" w:rsidR="00F24BF3" w:rsidRPr="00723399" w:rsidRDefault="00F24BF3" w:rsidP="00F24BF3">
      <w:pPr>
        <w:shd w:val="clear" w:color="auto" w:fill="FFFFFF"/>
        <w:rPr>
          <w:color w:val="1D4E75" w:themeColor="accent5"/>
        </w:rPr>
      </w:pPr>
      <w:r w:rsidRPr="00723399">
        <w:rPr>
          <w:color w:val="1D4E75" w:themeColor="accent5"/>
        </w:rPr>
        <w:t>Matt Keagle</w:t>
      </w:r>
    </w:p>
    <w:p w14:paraId="55F602F4" w14:textId="77777777" w:rsidR="00F24BF3" w:rsidRPr="00723399" w:rsidRDefault="00F24BF3" w:rsidP="00F24BF3">
      <w:pPr>
        <w:shd w:val="clear" w:color="auto" w:fill="FFFFFF"/>
        <w:rPr>
          <w:color w:val="1D4E75" w:themeColor="accent5"/>
        </w:rPr>
      </w:pPr>
      <w:r w:rsidRPr="00723399">
        <w:rPr>
          <w:color w:val="1D4E75" w:themeColor="accent5"/>
        </w:rPr>
        <w:t>Lynda Kennedy</w:t>
      </w:r>
    </w:p>
    <w:p w14:paraId="59DC1F15" w14:textId="77777777" w:rsidR="00F24BF3" w:rsidRPr="00723399" w:rsidRDefault="00F24BF3" w:rsidP="00F24BF3">
      <w:pPr>
        <w:shd w:val="clear" w:color="auto" w:fill="FFFFFF"/>
        <w:rPr>
          <w:color w:val="1D4E75" w:themeColor="accent5"/>
        </w:rPr>
      </w:pPr>
      <w:r w:rsidRPr="00723399">
        <w:rPr>
          <w:color w:val="1D4E75" w:themeColor="accent5"/>
        </w:rPr>
        <w:t>Dina Khalil</w:t>
      </w:r>
    </w:p>
    <w:p w14:paraId="6CA15DAA" w14:textId="77777777" w:rsidR="00F24BF3" w:rsidRPr="00723399" w:rsidRDefault="00F24BF3" w:rsidP="00F24BF3">
      <w:pPr>
        <w:shd w:val="clear" w:color="auto" w:fill="FFFFFF"/>
        <w:rPr>
          <w:color w:val="1D4E75" w:themeColor="accent5"/>
        </w:rPr>
      </w:pPr>
      <w:r w:rsidRPr="00723399">
        <w:rPr>
          <w:color w:val="1D4E75" w:themeColor="accent5"/>
        </w:rPr>
        <w:t>Myra Khan</w:t>
      </w:r>
    </w:p>
    <w:p w14:paraId="05933853" w14:textId="77777777" w:rsidR="00F24BF3" w:rsidRPr="00723399" w:rsidRDefault="00F24BF3" w:rsidP="00F24BF3">
      <w:pPr>
        <w:shd w:val="clear" w:color="auto" w:fill="FFFFFF"/>
        <w:rPr>
          <w:color w:val="1D4E75" w:themeColor="accent5"/>
        </w:rPr>
      </w:pPr>
      <w:r w:rsidRPr="00723399">
        <w:rPr>
          <w:color w:val="1D4E75" w:themeColor="accent5"/>
        </w:rPr>
        <w:t>Daisy Lei</w:t>
      </w:r>
    </w:p>
    <w:p w14:paraId="7BE47B7A" w14:textId="77777777" w:rsidR="00F24BF3" w:rsidRPr="00723399" w:rsidRDefault="00F24BF3" w:rsidP="00F24BF3">
      <w:pPr>
        <w:shd w:val="clear" w:color="auto" w:fill="FFFFFF"/>
        <w:rPr>
          <w:color w:val="1D4E75" w:themeColor="accent5"/>
        </w:rPr>
      </w:pPr>
      <w:r w:rsidRPr="00723399">
        <w:rPr>
          <w:color w:val="1D4E75" w:themeColor="accent5"/>
        </w:rPr>
        <w:t>Maren Levad</w:t>
      </w:r>
    </w:p>
    <w:p w14:paraId="0761E16C" w14:textId="77777777" w:rsidR="00F24BF3" w:rsidRPr="00723399" w:rsidRDefault="00F24BF3" w:rsidP="00F24BF3">
      <w:pPr>
        <w:shd w:val="clear" w:color="auto" w:fill="FFFFFF"/>
        <w:rPr>
          <w:color w:val="1D4E75" w:themeColor="accent5"/>
        </w:rPr>
      </w:pPr>
      <w:r w:rsidRPr="00723399">
        <w:rPr>
          <w:color w:val="1D4E75" w:themeColor="accent5"/>
        </w:rPr>
        <w:t>Sheri Levinsky-Raskin</w:t>
      </w:r>
    </w:p>
    <w:p w14:paraId="5111A780" w14:textId="77777777" w:rsidR="00F24BF3" w:rsidRPr="00723399" w:rsidRDefault="00F24BF3" w:rsidP="00F24BF3">
      <w:pPr>
        <w:shd w:val="clear" w:color="auto" w:fill="FFFFFF"/>
        <w:rPr>
          <w:color w:val="1D4E75" w:themeColor="accent5"/>
        </w:rPr>
      </w:pPr>
      <w:r w:rsidRPr="00723399">
        <w:rPr>
          <w:color w:val="1D4E75" w:themeColor="accent5"/>
        </w:rPr>
        <w:t>Lilly Lin</w:t>
      </w:r>
    </w:p>
    <w:p w14:paraId="2D53CD57" w14:textId="77777777" w:rsidR="00F24BF3" w:rsidRPr="00723399" w:rsidRDefault="00F24BF3" w:rsidP="00F24BF3">
      <w:pPr>
        <w:shd w:val="clear" w:color="auto" w:fill="FFFFFF"/>
        <w:rPr>
          <w:color w:val="1D4E75" w:themeColor="accent5"/>
        </w:rPr>
      </w:pPr>
      <w:r w:rsidRPr="00723399">
        <w:rPr>
          <w:color w:val="1D4E75" w:themeColor="accent5"/>
        </w:rPr>
        <w:t>Sarah Liriano</w:t>
      </w:r>
    </w:p>
    <w:p w14:paraId="02F95568" w14:textId="77777777" w:rsidR="00F24BF3" w:rsidRPr="00723399" w:rsidRDefault="00F24BF3" w:rsidP="00F24BF3">
      <w:pPr>
        <w:shd w:val="clear" w:color="auto" w:fill="FFFFFF"/>
        <w:rPr>
          <w:color w:val="1D4E75" w:themeColor="accent5"/>
        </w:rPr>
      </w:pPr>
      <w:r w:rsidRPr="00723399">
        <w:rPr>
          <w:color w:val="1D4E75" w:themeColor="accent5"/>
        </w:rPr>
        <w:t>Sara Lowenburg</w:t>
      </w:r>
    </w:p>
    <w:p w14:paraId="324E1F3E" w14:textId="77777777" w:rsidR="00F24BF3" w:rsidRPr="00723399" w:rsidRDefault="00F24BF3" w:rsidP="00F24BF3">
      <w:pPr>
        <w:shd w:val="clear" w:color="auto" w:fill="FFFFFF"/>
        <w:rPr>
          <w:color w:val="1D4E75" w:themeColor="accent5"/>
        </w:rPr>
      </w:pPr>
      <w:r w:rsidRPr="00723399">
        <w:rPr>
          <w:color w:val="1D4E75" w:themeColor="accent5"/>
        </w:rPr>
        <w:t>Chris Malanson</w:t>
      </w:r>
    </w:p>
    <w:p w14:paraId="7A116AA9" w14:textId="77777777" w:rsidR="00F24BF3" w:rsidRPr="00723399" w:rsidRDefault="00F24BF3" w:rsidP="00F24BF3">
      <w:pPr>
        <w:shd w:val="clear" w:color="auto" w:fill="FFFFFF"/>
        <w:rPr>
          <w:color w:val="1D4E75" w:themeColor="accent5"/>
        </w:rPr>
      </w:pPr>
      <w:r w:rsidRPr="00723399">
        <w:rPr>
          <w:color w:val="1D4E75" w:themeColor="accent5"/>
        </w:rPr>
        <w:t>Susan Marenoff-Zausner</w:t>
      </w:r>
    </w:p>
    <w:p w14:paraId="0935BDC6" w14:textId="77777777" w:rsidR="00F24BF3" w:rsidRPr="00723399" w:rsidRDefault="00F24BF3" w:rsidP="00F24BF3">
      <w:pPr>
        <w:shd w:val="clear" w:color="auto" w:fill="FFFFFF"/>
        <w:rPr>
          <w:color w:val="1D4E75" w:themeColor="accent5"/>
        </w:rPr>
      </w:pPr>
      <w:r w:rsidRPr="00723399">
        <w:rPr>
          <w:color w:val="1D4E75" w:themeColor="accent5"/>
        </w:rPr>
        <w:t>Charlotte Martin</w:t>
      </w:r>
    </w:p>
    <w:p w14:paraId="6DBE0974" w14:textId="77777777" w:rsidR="00F24BF3" w:rsidRPr="00723399" w:rsidRDefault="00F24BF3" w:rsidP="00F24BF3">
      <w:pPr>
        <w:shd w:val="clear" w:color="auto" w:fill="FFFFFF"/>
        <w:rPr>
          <w:color w:val="1D4E75" w:themeColor="accent5"/>
        </w:rPr>
      </w:pPr>
      <w:r w:rsidRPr="00723399">
        <w:rPr>
          <w:color w:val="1D4E75" w:themeColor="accent5"/>
        </w:rPr>
        <w:t>Merilee Mostov</w:t>
      </w:r>
    </w:p>
    <w:p w14:paraId="2E7D8DA5" w14:textId="77777777" w:rsidR="00F24BF3" w:rsidRPr="00723399" w:rsidRDefault="00F24BF3" w:rsidP="00F24BF3">
      <w:pPr>
        <w:shd w:val="clear" w:color="auto" w:fill="FFFFFF"/>
        <w:rPr>
          <w:color w:val="1D4E75" w:themeColor="accent5"/>
        </w:rPr>
      </w:pPr>
      <w:r w:rsidRPr="00723399">
        <w:rPr>
          <w:color w:val="1D4E75" w:themeColor="accent5"/>
        </w:rPr>
        <w:t>Matt Murphy</w:t>
      </w:r>
    </w:p>
    <w:p w14:paraId="21AFB900" w14:textId="77777777" w:rsidR="00F24BF3" w:rsidRPr="00723399" w:rsidRDefault="00F24BF3" w:rsidP="00F24BF3">
      <w:pPr>
        <w:shd w:val="clear" w:color="auto" w:fill="FFFFFF"/>
        <w:rPr>
          <w:color w:val="1D4E75" w:themeColor="accent5"/>
        </w:rPr>
      </w:pPr>
      <w:r w:rsidRPr="00723399">
        <w:rPr>
          <w:color w:val="1D4E75" w:themeColor="accent5"/>
        </w:rPr>
        <w:t>Jennifer Novicki</w:t>
      </w:r>
    </w:p>
    <w:p w14:paraId="6D590878" w14:textId="77777777" w:rsidR="00F24BF3" w:rsidRPr="00723399" w:rsidRDefault="00F24BF3" w:rsidP="00F24BF3">
      <w:pPr>
        <w:shd w:val="clear" w:color="auto" w:fill="FFFFFF"/>
        <w:rPr>
          <w:color w:val="1D4E75" w:themeColor="accent5"/>
        </w:rPr>
      </w:pPr>
      <w:r w:rsidRPr="00723399">
        <w:rPr>
          <w:color w:val="1D4E75" w:themeColor="accent5"/>
        </w:rPr>
        <w:t>Keita Ohshiro</w:t>
      </w:r>
    </w:p>
    <w:p w14:paraId="0BA6CAC6" w14:textId="77777777" w:rsidR="00F24BF3" w:rsidRPr="00723399" w:rsidRDefault="00F24BF3" w:rsidP="00F24BF3">
      <w:pPr>
        <w:shd w:val="clear" w:color="auto" w:fill="FFFFFF"/>
        <w:rPr>
          <w:color w:val="1D4E75" w:themeColor="accent5"/>
        </w:rPr>
      </w:pPr>
      <w:r w:rsidRPr="00723399">
        <w:rPr>
          <w:color w:val="1D4E75" w:themeColor="accent5"/>
        </w:rPr>
        <w:t>Jorge Otero-Pailos</w:t>
      </w:r>
    </w:p>
    <w:p w14:paraId="18BDC60E" w14:textId="77777777" w:rsidR="00F24BF3" w:rsidRPr="00723399" w:rsidRDefault="00F24BF3" w:rsidP="00F24BF3">
      <w:pPr>
        <w:shd w:val="clear" w:color="auto" w:fill="FFFFFF"/>
        <w:rPr>
          <w:color w:val="1D4E75" w:themeColor="accent5"/>
        </w:rPr>
      </w:pPr>
      <w:r w:rsidRPr="00723399">
        <w:rPr>
          <w:color w:val="1D4E75" w:themeColor="accent5"/>
        </w:rPr>
        <w:t>Anita Perr</w:t>
      </w:r>
    </w:p>
    <w:p w14:paraId="4363BC6F" w14:textId="77777777" w:rsidR="00F24BF3" w:rsidRPr="00723399" w:rsidRDefault="00F24BF3" w:rsidP="00F24BF3">
      <w:pPr>
        <w:shd w:val="clear" w:color="auto" w:fill="FFFFFF"/>
        <w:rPr>
          <w:color w:val="1D4E75" w:themeColor="accent5"/>
        </w:rPr>
      </w:pPr>
      <w:r w:rsidRPr="00723399">
        <w:rPr>
          <w:color w:val="1D4E75" w:themeColor="accent5"/>
        </w:rPr>
        <w:t>Miranda Peters</w:t>
      </w:r>
    </w:p>
    <w:p w14:paraId="6440D4C0" w14:textId="77777777" w:rsidR="00F24BF3" w:rsidRPr="00723399" w:rsidRDefault="00F24BF3" w:rsidP="00F24BF3">
      <w:pPr>
        <w:shd w:val="clear" w:color="auto" w:fill="FFFFFF"/>
        <w:rPr>
          <w:color w:val="1D4E75" w:themeColor="accent5"/>
        </w:rPr>
      </w:pPr>
      <w:r w:rsidRPr="00723399">
        <w:rPr>
          <w:color w:val="1D4E75" w:themeColor="accent5"/>
        </w:rPr>
        <w:t>Patricia Pongracz</w:t>
      </w:r>
    </w:p>
    <w:p w14:paraId="262EAF34" w14:textId="77777777" w:rsidR="00F24BF3" w:rsidRPr="00723399" w:rsidRDefault="00F24BF3" w:rsidP="00F24BF3">
      <w:pPr>
        <w:shd w:val="clear" w:color="auto" w:fill="FFFFFF"/>
        <w:rPr>
          <w:color w:val="1D4E75" w:themeColor="accent5"/>
        </w:rPr>
      </w:pPr>
      <w:r w:rsidRPr="00723399">
        <w:rPr>
          <w:color w:val="1D4E75" w:themeColor="accent5"/>
        </w:rPr>
        <w:t>Lauren Race</w:t>
      </w:r>
    </w:p>
    <w:p w14:paraId="6804357B" w14:textId="77777777" w:rsidR="00F24BF3" w:rsidRPr="00723399" w:rsidRDefault="00F24BF3" w:rsidP="00F24BF3">
      <w:pPr>
        <w:shd w:val="clear" w:color="auto" w:fill="FFFFFF"/>
        <w:rPr>
          <w:color w:val="1D4E75" w:themeColor="accent5"/>
        </w:rPr>
      </w:pPr>
      <w:r w:rsidRPr="00723399">
        <w:rPr>
          <w:color w:val="1D4E75" w:themeColor="accent5"/>
        </w:rPr>
        <w:t>Shehara Ranasinghe</w:t>
      </w:r>
    </w:p>
    <w:p w14:paraId="0484967D" w14:textId="77777777" w:rsidR="00F24BF3" w:rsidRPr="00723399" w:rsidRDefault="00F24BF3" w:rsidP="00F24BF3">
      <w:pPr>
        <w:shd w:val="clear" w:color="auto" w:fill="FFFFFF"/>
        <w:rPr>
          <w:color w:val="1D4E75" w:themeColor="accent5"/>
        </w:rPr>
      </w:pPr>
      <w:r w:rsidRPr="00723399">
        <w:rPr>
          <w:color w:val="1D4E75" w:themeColor="accent5"/>
        </w:rPr>
        <w:t>Kyle Shepherd</w:t>
      </w:r>
    </w:p>
    <w:p w14:paraId="6D8DF4FA" w14:textId="77777777" w:rsidR="00F24BF3" w:rsidRPr="00723399" w:rsidRDefault="00F24BF3" w:rsidP="00F24BF3">
      <w:pPr>
        <w:shd w:val="clear" w:color="auto" w:fill="FFFFFF"/>
        <w:rPr>
          <w:color w:val="1D4E75" w:themeColor="accent5"/>
        </w:rPr>
      </w:pPr>
      <w:r w:rsidRPr="00723399">
        <w:rPr>
          <w:color w:val="1D4E75" w:themeColor="accent5"/>
        </w:rPr>
        <w:t xml:space="preserve">Barbara Johnson Stemler </w:t>
      </w:r>
    </w:p>
    <w:p w14:paraId="79FC042B" w14:textId="77777777" w:rsidR="00F24BF3" w:rsidRPr="00723399" w:rsidRDefault="00F24BF3" w:rsidP="00F24BF3">
      <w:pPr>
        <w:shd w:val="clear" w:color="auto" w:fill="FFFFFF"/>
        <w:rPr>
          <w:color w:val="1D4E75" w:themeColor="accent5"/>
        </w:rPr>
      </w:pPr>
      <w:r w:rsidRPr="00723399">
        <w:rPr>
          <w:color w:val="1D4E75" w:themeColor="accent5"/>
        </w:rPr>
        <w:t>Mark Stoner</w:t>
      </w:r>
    </w:p>
    <w:p w14:paraId="5438CE72" w14:textId="77777777" w:rsidR="00F24BF3" w:rsidRPr="00723399" w:rsidRDefault="00F24BF3" w:rsidP="00F24BF3">
      <w:pPr>
        <w:shd w:val="clear" w:color="auto" w:fill="FFFFFF"/>
        <w:rPr>
          <w:color w:val="1D4E75" w:themeColor="accent5"/>
        </w:rPr>
      </w:pPr>
      <w:r w:rsidRPr="00723399">
        <w:rPr>
          <w:color w:val="1D4E75" w:themeColor="accent5"/>
        </w:rPr>
        <w:t>Irene Tsitko</w:t>
      </w:r>
    </w:p>
    <w:p w14:paraId="2254C9C0" w14:textId="77777777" w:rsidR="00F24BF3" w:rsidRPr="00723399" w:rsidRDefault="00F24BF3" w:rsidP="00F24BF3">
      <w:pPr>
        <w:shd w:val="clear" w:color="auto" w:fill="FFFFFF"/>
        <w:rPr>
          <w:color w:val="1D4E75" w:themeColor="accent5"/>
        </w:rPr>
      </w:pPr>
      <w:r w:rsidRPr="00723399">
        <w:rPr>
          <w:color w:val="1D4E75" w:themeColor="accent5"/>
        </w:rPr>
        <w:t>Carrie Villar</w:t>
      </w:r>
    </w:p>
    <w:p w14:paraId="29CC9887" w14:textId="77777777" w:rsidR="00F24BF3" w:rsidRPr="00723399" w:rsidRDefault="00F24BF3" w:rsidP="00F24BF3">
      <w:pPr>
        <w:shd w:val="clear" w:color="auto" w:fill="FFFFFF"/>
        <w:rPr>
          <w:color w:val="1D4E75" w:themeColor="accent5"/>
        </w:rPr>
      </w:pPr>
      <w:r w:rsidRPr="00723399">
        <w:rPr>
          <w:color w:val="1D4E75" w:themeColor="accent5"/>
        </w:rPr>
        <w:t>Ling-Hsuan Wang</w:t>
      </w:r>
    </w:p>
    <w:p w14:paraId="29043B5A" w14:textId="77777777" w:rsidR="00F24BF3" w:rsidRPr="00723399" w:rsidRDefault="00F24BF3" w:rsidP="00F24BF3">
      <w:pPr>
        <w:shd w:val="clear" w:color="auto" w:fill="FFFFFF"/>
        <w:rPr>
          <w:color w:val="1D4E75" w:themeColor="accent5"/>
        </w:rPr>
      </w:pPr>
      <w:r w:rsidRPr="00723399">
        <w:rPr>
          <w:color w:val="1D4E75" w:themeColor="accent5"/>
        </w:rPr>
        <w:t>Laura Westmoreland</w:t>
      </w:r>
    </w:p>
    <w:p w14:paraId="2265AA0A" w14:textId="77777777" w:rsidR="00F24BF3" w:rsidRPr="00723399" w:rsidRDefault="00F24BF3" w:rsidP="00F24BF3">
      <w:pPr>
        <w:shd w:val="clear" w:color="auto" w:fill="FFFFFF"/>
        <w:rPr>
          <w:color w:val="1D4E75" w:themeColor="accent5"/>
        </w:rPr>
      </w:pPr>
      <w:r w:rsidRPr="00723399">
        <w:rPr>
          <w:color w:val="1D4E75" w:themeColor="accent5"/>
        </w:rPr>
        <w:t>Jessica Williams</w:t>
      </w:r>
    </w:p>
    <w:p w14:paraId="3138F9E8" w14:textId="77777777" w:rsidR="00F24BF3" w:rsidRPr="00723399" w:rsidRDefault="00F24BF3" w:rsidP="00F24BF3">
      <w:pPr>
        <w:shd w:val="clear" w:color="auto" w:fill="FFFFFF"/>
        <w:rPr>
          <w:color w:val="1D4E75" w:themeColor="accent5"/>
        </w:rPr>
      </w:pPr>
      <w:r w:rsidRPr="00723399">
        <w:rPr>
          <w:color w:val="1D4E75" w:themeColor="accent5"/>
        </w:rPr>
        <w:t>Ashley Wilson</w:t>
      </w:r>
    </w:p>
    <w:p w14:paraId="71D7FC90" w14:textId="77777777" w:rsidR="00F24BF3" w:rsidRPr="00723399" w:rsidRDefault="00F24BF3" w:rsidP="00F24BF3">
      <w:pPr>
        <w:shd w:val="clear" w:color="auto" w:fill="FFFFFF"/>
        <w:rPr>
          <w:color w:val="1D4E75" w:themeColor="accent5"/>
        </w:rPr>
      </w:pPr>
      <w:r w:rsidRPr="00723399">
        <w:rPr>
          <w:color w:val="1D4E75" w:themeColor="accent5"/>
        </w:rPr>
        <w:t>Cameron Womack</w:t>
      </w:r>
    </w:p>
    <w:p w14:paraId="060124DD" w14:textId="77777777" w:rsidR="00F24BF3" w:rsidRPr="00723399" w:rsidRDefault="00F24BF3" w:rsidP="00F24BF3">
      <w:pPr>
        <w:shd w:val="clear" w:color="auto" w:fill="FFFFFF"/>
        <w:rPr>
          <w:color w:val="1D4E75" w:themeColor="accent5"/>
        </w:rPr>
      </w:pPr>
      <w:r w:rsidRPr="00723399">
        <w:rPr>
          <w:color w:val="1D4E75" w:themeColor="accent5"/>
        </w:rPr>
        <w:t>Cathy Xu</w:t>
      </w:r>
    </w:p>
    <w:p w14:paraId="74EFF232" w14:textId="77777777" w:rsidR="00F24BF3" w:rsidRPr="00723399" w:rsidRDefault="00F24BF3" w:rsidP="00F24BF3">
      <w:pPr>
        <w:shd w:val="clear" w:color="auto" w:fill="FFFFFF"/>
        <w:rPr>
          <w:color w:val="1D4E75" w:themeColor="accent5"/>
        </w:rPr>
      </w:pPr>
      <w:r w:rsidRPr="00723399">
        <w:rPr>
          <w:color w:val="1D4E75" w:themeColor="accent5"/>
        </w:rPr>
        <w:t>Dazhen Yang</w:t>
      </w:r>
    </w:p>
    <w:p w14:paraId="342B660B" w14:textId="77777777" w:rsidR="00F24BF3" w:rsidRPr="00723399" w:rsidRDefault="00F24BF3" w:rsidP="00F24BF3">
      <w:pPr>
        <w:shd w:val="clear" w:color="auto" w:fill="FFFFFF"/>
        <w:rPr>
          <w:color w:val="1D4E75" w:themeColor="accent5"/>
        </w:rPr>
      </w:pPr>
      <w:r w:rsidRPr="00723399">
        <w:rPr>
          <w:color w:val="1D4E75" w:themeColor="accent5"/>
        </w:rPr>
        <w:t>Beth Ziebarth</w:t>
      </w:r>
    </w:p>
    <w:p w14:paraId="7FF693D3" w14:textId="0F34AA82" w:rsidR="00F24BF3" w:rsidRDefault="00F24BF3" w:rsidP="00F24BF3">
      <w:pPr>
        <w:shd w:val="clear" w:color="auto" w:fill="FFFFFF"/>
        <w:rPr>
          <w:color w:val="1D4E75" w:themeColor="accent5"/>
        </w:rPr>
      </w:pPr>
      <w:r w:rsidRPr="00723399">
        <w:rPr>
          <w:color w:val="1D4E75" w:themeColor="accent5"/>
        </w:rPr>
        <w:t xml:space="preserve">Rena B. Zurofsky </w:t>
      </w:r>
    </w:p>
    <w:p w14:paraId="41ACDEF5" w14:textId="77777777" w:rsidR="00171CEC" w:rsidRDefault="00171CEC" w:rsidP="00F24BF3">
      <w:pPr>
        <w:shd w:val="clear" w:color="auto" w:fill="FFFFFF"/>
        <w:rPr>
          <w:color w:val="1D4E75" w:themeColor="accent5"/>
        </w:rPr>
        <w:sectPr w:rsidR="00171CEC" w:rsidSect="00171CEC">
          <w:type w:val="continuous"/>
          <w:pgSz w:w="12240" w:h="15840"/>
          <w:pgMar w:top="1440" w:right="1440" w:bottom="1440" w:left="1440" w:header="720" w:footer="720" w:gutter="0"/>
          <w:cols w:num="3" w:space="720"/>
          <w:docGrid w:linePitch="299"/>
        </w:sectPr>
      </w:pPr>
    </w:p>
    <w:p w14:paraId="31921212" w14:textId="441DAE19" w:rsidR="00F24BF3" w:rsidRPr="00723399" w:rsidRDefault="00F24BF3" w:rsidP="00F24BF3">
      <w:pPr>
        <w:shd w:val="clear" w:color="auto" w:fill="FFFFFF"/>
        <w:rPr>
          <w:color w:val="1D4E75" w:themeColor="accent5"/>
        </w:rPr>
      </w:pPr>
    </w:p>
    <w:p w14:paraId="703F55B5" w14:textId="392B8CEB" w:rsidR="00F24BF3" w:rsidRPr="00DC1D30" w:rsidRDefault="00F24BF3" w:rsidP="00F24BF3">
      <w:pPr>
        <w:shd w:val="clear" w:color="auto" w:fill="FFFFFF"/>
        <w:rPr>
          <w:color w:val="1D4E75" w:themeColor="accent5"/>
        </w:rPr>
      </w:pPr>
      <w:r w:rsidRPr="00723399">
        <w:rPr>
          <w:color w:val="1D4E75" w:themeColor="accent5"/>
        </w:rPr>
        <w:t>And over 40 students from New York University’s class on Access and Assistive Technology in</w:t>
      </w:r>
      <w:r w:rsidR="00DC1D30">
        <w:rPr>
          <w:color w:val="1D4E75" w:themeColor="accent5"/>
        </w:rPr>
        <w:t xml:space="preserve"> Historic Sites </w:t>
      </w:r>
      <w:r w:rsidRPr="00723399">
        <w:rPr>
          <w:color w:val="1D4E75" w:themeColor="accent5"/>
        </w:rPr>
        <w:t>and Museums tau</w:t>
      </w:r>
      <w:r w:rsidR="00DC1D30">
        <w:rPr>
          <w:color w:val="1D4E75" w:themeColor="accent5"/>
        </w:rPr>
        <w:t>ght by Amy Hurst and Anita Perr</w:t>
      </w:r>
      <w:r w:rsidR="005846E8">
        <w:rPr>
          <w:color w:val="1D4E75" w:themeColor="accent5"/>
        </w:rPr>
        <w:t>.</w:t>
      </w:r>
    </w:p>
    <w:p w14:paraId="48C7F51E" w14:textId="4DB7A7B9" w:rsidR="00F24BF3" w:rsidRDefault="00F24BF3" w:rsidP="00786FC4">
      <w:pPr>
        <w:pStyle w:val="Heading4"/>
        <w:spacing w:before="200" w:after="0"/>
      </w:pPr>
      <w:bookmarkStart w:id="42" w:name="_Toc131757436"/>
      <w:r>
        <w:t>Organizations</w:t>
      </w:r>
      <w:bookmarkEnd w:id="42"/>
    </w:p>
    <w:p w14:paraId="3A135D2F" w14:textId="089C05B5" w:rsidR="00F24BF3" w:rsidRPr="00723399" w:rsidRDefault="00F24BF3" w:rsidP="00F24BF3">
      <w:pPr>
        <w:shd w:val="clear" w:color="auto" w:fill="FFFFFF"/>
        <w:rPr>
          <w:color w:val="1D4E75" w:themeColor="accent5"/>
        </w:rPr>
      </w:pPr>
      <w:r w:rsidRPr="00723399">
        <w:rPr>
          <w:color w:val="1D4E75" w:themeColor="accent5"/>
        </w:rPr>
        <w:t>Andrew Heiskell Braille and Talking Book Library</w:t>
      </w:r>
    </w:p>
    <w:p w14:paraId="13EAB363" w14:textId="6004E001" w:rsidR="00F24BF3" w:rsidRPr="00723399" w:rsidRDefault="00F24BF3" w:rsidP="00F24BF3">
      <w:pPr>
        <w:shd w:val="clear" w:color="auto" w:fill="FFFFFF"/>
        <w:rPr>
          <w:color w:val="1D4E75" w:themeColor="accent5"/>
        </w:rPr>
      </w:pPr>
      <w:r w:rsidRPr="00723399">
        <w:rPr>
          <w:color w:val="1D4E75" w:themeColor="accent5"/>
        </w:rPr>
        <w:t xml:space="preserve">NYC Mayor’s Office for People with Disabilities </w:t>
      </w:r>
    </w:p>
    <w:p w14:paraId="2DF0923E" w14:textId="44578BD1" w:rsidR="00F24BF3" w:rsidRPr="00723399" w:rsidRDefault="00CA7964" w:rsidP="00F24BF3">
      <w:pPr>
        <w:shd w:val="clear" w:color="auto" w:fill="FFFFFF"/>
        <w:rPr>
          <w:color w:val="1D4E75" w:themeColor="accent5"/>
        </w:rPr>
      </w:pPr>
      <w:r>
        <w:rPr>
          <w:noProof/>
          <w:color w:val="222222"/>
          <w:lang w:val="en-US" w:eastAsia="ja-JP"/>
        </w:rPr>
        <w:drawing>
          <wp:inline distT="0" distB="0" distL="0" distR="0" wp14:anchorId="6D9BA25F" wp14:editId="06B1015D">
            <wp:extent cx="2011680" cy="899160"/>
            <wp:effectExtent l="0" t="0" r="0" b="2540"/>
            <wp:docPr id="40" name="image11.jpg" descr="Institute of Museum and Library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jpg" descr="Institute of Museum and Library Services logo"/>
                    <pic:cNvPicPr preferRelativeResize="0"/>
                  </pic:nvPicPr>
                  <pic:blipFill>
                    <a:blip r:embed="rId55" cstate="hqprint">
                      <a:extLst>
                        <a:ext uri="{28A0092B-C50C-407E-A947-70E740481C1C}">
                          <a14:useLocalDpi xmlns:a14="http://schemas.microsoft.com/office/drawing/2010/main" val="0"/>
                        </a:ext>
                      </a:extLst>
                    </a:blip>
                    <a:srcRect/>
                    <a:stretch>
                      <a:fillRect/>
                    </a:stretch>
                  </pic:blipFill>
                  <pic:spPr>
                    <a:xfrm>
                      <a:off x="0" y="0"/>
                      <a:ext cx="2011680" cy="899160"/>
                    </a:xfrm>
                    <a:prstGeom prst="rect">
                      <a:avLst/>
                    </a:prstGeom>
                    <a:ln/>
                  </pic:spPr>
                </pic:pic>
              </a:graphicData>
            </a:graphic>
          </wp:inline>
        </w:drawing>
      </w:r>
    </w:p>
    <w:p w14:paraId="39014760" w14:textId="30F429D2" w:rsidR="00CA7964" w:rsidRDefault="00F24BF3" w:rsidP="006759F3">
      <w:pPr>
        <w:shd w:val="clear" w:color="auto" w:fill="FFFFFF"/>
        <w:rPr>
          <w:color w:val="1D4E75" w:themeColor="accent5"/>
        </w:rPr>
      </w:pPr>
      <w:r w:rsidRPr="00723399">
        <w:rPr>
          <w:color w:val="1D4E75" w:themeColor="accent5"/>
        </w:rPr>
        <w:t xml:space="preserve">This project was made possible in part by the </w:t>
      </w:r>
      <w:hyperlink r:id="rId56">
        <w:r w:rsidRPr="00B15F1A">
          <w:rPr>
            <w:color w:val="1155CC"/>
            <w:u w:val="single"/>
          </w:rPr>
          <w:t>Institute of Museum and Library Services</w:t>
        </w:r>
      </w:hyperlink>
      <w:r w:rsidRPr="00B15F1A">
        <w:rPr>
          <w:color w:val="1155CC"/>
        </w:rPr>
        <w:t xml:space="preserve">, </w:t>
      </w:r>
      <w:r w:rsidRPr="00723399">
        <w:rPr>
          <w:color w:val="1D4E75" w:themeColor="accent5"/>
        </w:rPr>
        <w:t xml:space="preserve">IMLS grant number CAGML-247144-OMLS-20.  The views, findings, conclusions or recommendations expressed in this publication do not necessarily represent those of the Institute of Museum and Library Services. The project is also supported by the Harry S. Black and Allon Fuller Fund, </w:t>
      </w:r>
      <w:r w:rsidR="006759F3">
        <w:rPr>
          <w:color w:val="1D4E75" w:themeColor="accent5"/>
        </w:rPr>
        <w:t>Bank of America, N.A., Trustee.</w:t>
      </w:r>
    </w:p>
    <w:p w14:paraId="415DAE58" w14:textId="77777777" w:rsidR="00CA7964" w:rsidRDefault="00CA7964">
      <w:pPr>
        <w:rPr>
          <w:color w:val="1D4E75" w:themeColor="accent5"/>
        </w:rPr>
      </w:pPr>
      <w:r>
        <w:rPr>
          <w:color w:val="1D4E75" w:themeColor="accent5"/>
        </w:rPr>
        <w:br w:type="page"/>
      </w:r>
    </w:p>
    <w:p w14:paraId="3CB3890C" w14:textId="069A2860" w:rsidR="00171CEC" w:rsidRDefault="00171CEC" w:rsidP="00171CEC">
      <w:pPr>
        <w:pStyle w:val="Heading2"/>
      </w:pPr>
      <w:bookmarkStart w:id="43" w:name="_Toc131757437"/>
      <w:r>
        <w:lastRenderedPageBreak/>
        <w:t>Appendix</w:t>
      </w:r>
      <w:bookmarkEnd w:id="43"/>
    </w:p>
    <w:p w14:paraId="5502DAAC" w14:textId="4DE0AD7A" w:rsidR="00F24BF3" w:rsidRDefault="00F24BF3" w:rsidP="00171CEC">
      <w:pPr>
        <w:pStyle w:val="Heading3"/>
      </w:pPr>
      <w:bookmarkStart w:id="44" w:name="_Toc131757438"/>
      <w:r>
        <w:t>Project Background</w:t>
      </w:r>
      <w:bookmarkEnd w:id="44"/>
    </w:p>
    <w:p w14:paraId="26694043" w14:textId="56700C01" w:rsidR="00F24BF3" w:rsidRDefault="00F24BF3" w:rsidP="00B86D7E">
      <w:pPr>
        <w:widowControl w:val="0"/>
        <w:spacing w:after="240" w:line="276" w:lineRule="auto"/>
      </w:pPr>
      <w:r w:rsidRPr="00B41E83">
        <w:rPr>
          <w:color w:val="1D4E75" w:themeColor="accent5"/>
        </w:rPr>
        <w:t xml:space="preserve">This project set out to tackle the inherent accessibility challenges faced by museums that interpret historic sites and house </w:t>
      </w:r>
      <w:r w:rsidR="00B41E83" w:rsidRPr="00B41E83">
        <w:rPr>
          <w:color w:val="1D4E75" w:themeColor="accent5"/>
        </w:rPr>
        <w:t>museums. The</w:t>
      </w:r>
      <w:r w:rsidRPr="00B41E83">
        <w:rPr>
          <w:color w:val="1D4E75" w:themeColor="accent5"/>
        </w:rPr>
        <w:t xml:space="preserve"> goal was to bring together historic site</w:t>
      </w:r>
      <w:r w:rsidR="00B86D7E">
        <w:rPr>
          <w:color w:val="1D4E75" w:themeColor="accent5"/>
        </w:rPr>
        <w:t>s and house</w:t>
      </w:r>
      <w:r w:rsidRPr="00B41E83">
        <w:rPr>
          <w:color w:val="1D4E75" w:themeColor="accent5"/>
        </w:rPr>
        <w:t xml:space="preserve"> museums, disability advocates, New York University’s Ability Project, National Trust for Historic Preservation and Access Smithsonian, </w:t>
      </w:r>
      <w:r w:rsidR="00B86D7E">
        <w:rPr>
          <w:color w:val="1D4E75" w:themeColor="accent5"/>
        </w:rPr>
        <w:t>to discuss challenges and ideas. We then</w:t>
      </w:r>
      <w:r w:rsidRPr="00B41E83">
        <w:rPr>
          <w:color w:val="1D4E75" w:themeColor="accent5"/>
        </w:rPr>
        <w:t xml:space="preserve"> </w:t>
      </w:r>
      <w:r w:rsidR="00B86D7E">
        <w:rPr>
          <w:color w:val="1D4E75" w:themeColor="accent5"/>
        </w:rPr>
        <w:t>developed</w:t>
      </w:r>
      <w:r w:rsidRPr="00B41E83">
        <w:rPr>
          <w:color w:val="1D4E75" w:themeColor="accent5"/>
        </w:rPr>
        <w:t xml:space="preserve"> prototype</w:t>
      </w:r>
      <w:r w:rsidR="00B86D7E">
        <w:rPr>
          <w:color w:val="1D4E75" w:themeColor="accent5"/>
        </w:rPr>
        <w:t>s</w:t>
      </w:r>
      <w:r w:rsidRPr="00B41E83">
        <w:rPr>
          <w:color w:val="1D4E75" w:themeColor="accent5"/>
        </w:rPr>
        <w:t xml:space="preserve"> and evaluate</w:t>
      </w:r>
      <w:r w:rsidR="00B86D7E">
        <w:rPr>
          <w:color w:val="1D4E75" w:themeColor="accent5"/>
        </w:rPr>
        <w:t>d</w:t>
      </w:r>
      <w:r w:rsidRPr="00B41E83">
        <w:rPr>
          <w:color w:val="1D4E75" w:themeColor="accent5"/>
        </w:rPr>
        <w:t xml:space="preserve"> low-cost physical (tactile, olfactory) and digital experiences at the partner institutions. </w:t>
      </w:r>
      <w:r w:rsidR="00B86D7E">
        <w:rPr>
          <w:color w:val="1D4E75" w:themeColor="accent5"/>
        </w:rPr>
        <w:t>Based on the</w:t>
      </w:r>
      <w:r w:rsidRPr="00B41E83">
        <w:rPr>
          <w:color w:val="1D4E75" w:themeColor="accent5"/>
        </w:rPr>
        <w:t xml:space="preserve">se </w:t>
      </w:r>
      <w:r w:rsidR="00B86D7E">
        <w:rPr>
          <w:color w:val="1D4E75" w:themeColor="accent5"/>
        </w:rPr>
        <w:t>findings</w:t>
      </w:r>
      <w:r w:rsidRPr="00B41E83">
        <w:rPr>
          <w:color w:val="1D4E75" w:themeColor="accent5"/>
        </w:rPr>
        <w:t xml:space="preserve"> we have produced this free, digital publication strategy for increasing visitor engagement through interpretation that is accessible for visitors with disabilities and achievable by historic sites and house museums of all sizes</w:t>
      </w:r>
      <w:r w:rsidR="00B86D7E">
        <w:t>.</w:t>
      </w:r>
    </w:p>
    <w:p w14:paraId="2ED30ADB" w14:textId="77777777" w:rsidR="00F24BF3" w:rsidRDefault="00F24BF3" w:rsidP="008751AB">
      <w:pPr>
        <w:jc w:val="center"/>
      </w:pPr>
      <w:r>
        <w:rPr>
          <w:noProof/>
          <w:lang w:val="en-US" w:eastAsia="ja-JP"/>
        </w:rPr>
        <w:drawing>
          <wp:inline distT="114300" distB="114300" distL="114300" distR="114300" wp14:anchorId="44C470F1" wp14:editId="3F2D98B4">
            <wp:extent cx="5982769" cy="3992712"/>
            <wp:effectExtent l="0" t="0" r="0" b="0"/>
            <wp:docPr id="46" name="image18.jpg" descr="Twenty adults seated at tables in a large room with &quot;Welcome! Tuesday, December 10, 2019 - Day 1&quot; projected on a screen and a separate screen for live captioning."/>
            <wp:cNvGraphicFramePr/>
            <a:graphic xmlns:a="http://schemas.openxmlformats.org/drawingml/2006/main">
              <a:graphicData uri="http://schemas.openxmlformats.org/drawingml/2006/picture">
                <pic:pic xmlns:pic="http://schemas.openxmlformats.org/drawingml/2006/picture">
                  <pic:nvPicPr>
                    <pic:cNvPr id="0" name="image18.jpg" descr="Twenty adults seated at tables in a large room with &quot;Welcome! Tuesday, December 10, 2019 - Day 1&quot; projected on a screen and a separate screen for live captioning."/>
                    <pic:cNvPicPr preferRelativeResize="0"/>
                  </pic:nvPicPr>
                  <pic:blipFill>
                    <a:blip r:embed="rId57"/>
                    <a:srcRect t="5554" b="5555"/>
                    <a:stretch>
                      <a:fillRect/>
                    </a:stretch>
                  </pic:blipFill>
                  <pic:spPr>
                    <a:xfrm>
                      <a:off x="0" y="0"/>
                      <a:ext cx="5982769" cy="3992712"/>
                    </a:xfrm>
                    <a:prstGeom prst="rect">
                      <a:avLst/>
                    </a:prstGeom>
                    <a:ln/>
                  </pic:spPr>
                </pic:pic>
              </a:graphicData>
            </a:graphic>
          </wp:inline>
        </w:drawing>
      </w:r>
    </w:p>
    <w:p w14:paraId="0C46032C" w14:textId="436A62D9" w:rsidR="00B41E83" w:rsidRPr="00B41E83" w:rsidRDefault="002E15C5" w:rsidP="00B86D7E">
      <w:pPr>
        <w:pStyle w:val="Captions"/>
        <w:spacing w:line="300" w:lineRule="auto"/>
      </w:pPr>
      <w:sdt>
        <w:sdtPr>
          <w:tag w:val="goog_rdk_40"/>
          <w:id w:val="-1512835094"/>
        </w:sdtPr>
        <w:sdtEndPr/>
        <w:sdtContent/>
      </w:sdt>
      <w:r w:rsidR="00F24BF3" w:rsidRPr="00F858FB">
        <w:rPr>
          <w:b/>
          <w:color w:val="5B2481"/>
        </w:rPr>
        <w:t>Caption:</w:t>
      </w:r>
      <w:r w:rsidR="00F24BF3" w:rsidRPr="00F858FB">
        <w:rPr>
          <w:color w:val="5B2481"/>
        </w:rPr>
        <w:t xml:space="preserve"> </w:t>
      </w:r>
      <w:r w:rsidR="00F24BF3">
        <w:t>A meeting with our core working group of experts, which included disability advocates, historic sites and house museums, New York University Ability Project and advisors from Access Smithsonian and National Trust for Historic Preservation.</w:t>
      </w:r>
      <w:bookmarkStart w:id="45" w:name="_heading=h.3fwokq0" w:colFirst="0" w:colLast="0"/>
      <w:bookmarkEnd w:id="45"/>
    </w:p>
    <w:p w14:paraId="53B8FC0A" w14:textId="20AEA777" w:rsidR="00F24BF3" w:rsidRDefault="00F24BF3" w:rsidP="00F24BF3">
      <w:pPr>
        <w:pStyle w:val="Heading4"/>
      </w:pPr>
      <w:bookmarkStart w:id="46" w:name="_Toc131757439"/>
      <w:r>
        <w:lastRenderedPageBreak/>
        <w:t>Mid</w:t>
      </w:r>
      <w:r>
        <w:rPr>
          <w:sz w:val="24"/>
          <w:szCs w:val="24"/>
        </w:rPr>
        <w:t xml:space="preserve"> </w:t>
      </w:r>
      <w:r>
        <w:t>Phase</w:t>
      </w:r>
      <w:r>
        <w:rPr>
          <w:sz w:val="24"/>
          <w:szCs w:val="24"/>
        </w:rPr>
        <w:t xml:space="preserve"> </w:t>
      </w:r>
      <w:r>
        <w:t>of</w:t>
      </w:r>
      <w:r>
        <w:rPr>
          <w:sz w:val="24"/>
          <w:szCs w:val="24"/>
        </w:rPr>
        <w:t xml:space="preserve"> </w:t>
      </w:r>
      <w:r>
        <w:t>the</w:t>
      </w:r>
      <w:r>
        <w:rPr>
          <w:sz w:val="24"/>
          <w:szCs w:val="24"/>
        </w:rPr>
        <w:t xml:space="preserve"> </w:t>
      </w:r>
      <w:r>
        <w:t>Project</w:t>
      </w:r>
      <w:bookmarkEnd w:id="46"/>
    </w:p>
    <w:p w14:paraId="61EC4F1A" w14:textId="4567728E" w:rsidR="00F24BF3" w:rsidRPr="00B86D7E" w:rsidRDefault="00F24BF3" w:rsidP="00B86D7E">
      <w:pPr>
        <w:widowControl w:val="0"/>
        <w:spacing w:after="240" w:line="276" w:lineRule="auto"/>
        <w:rPr>
          <w:color w:val="1D4E75" w:themeColor="accent5"/>
        </w:rPr>
      </w:pPr>
      <w:r w:rsidRPr="00B41E83">
        <w:rPr>
          <w:color w:val="1D4E75" w:themeColor="accent5"/>
        </w:rPr>
        <w:t>During the course of the project,</w:t>
      </w:r>
      <w:r w:rsidR="00B86D7E">
        <w:rPr>
          <w:color w:val="1D4E75" w:themeColor="accent5"/>
        </w:rPr>
        <w:t xml:space="preserve"> to address challenges at specific sites, the Intrepid Museum, New York City, staged</w:t>
      </w:r>
      <w:r w:rsidRPr="00B41E83">
        <w:rPr>
          <w:color w:val="1D4E75" w:themeColor="accent5"/>
        </w:rPr>
        <w:t xml:space="preserve"> a small exhibit to share the stories of the national collaboration and early prototypes developed by NYU Ability Project students and the Intrepid Museum exhibits team</w:t>
      </w:r>
      <w:r w:rsidR="00B86D7E">
        <w:rPr>
          <w:color w:val="1D4E75" w:themeColor="accent5"/>
        </w:rPr>
        <w:t>.</w:t>
      </w:r>
      <w:r w:rsidRPr="00B41E83">
        <w:rPr>
          <w:color w:val="1D4E75" w:themeColor="accent5"/>
        </w:rPr>
        <w:t xml:space="preserve"> The Museum invited local disabled user-experts to explore the exhibition. The team recorded observations and interviewed participants.  Subsequently the project ideas were further developed and tested a</w:t>
      </w:r>
      <w:r w:rsidR="00B86D7E">
        <w:rPr>
          <w:color w:val="1D4E75" w:themeColor="accent5"/>
        </w:rPr>
        <w:t>t the site-specific locations.</w:t>
      </w:r>
    </w:p>
    <w:p w14:paraId="41A38CCF" w14:textId="77777777" w:rsidR="00F24BF3" w:rsidRDefault="00F24BF3" w:rsidP="008751AB">
      <w:pPr>
        <w:jc w:val="center"/>
      </w:pPr>
      <w:r>
        <w:rPr>
          <w:noProof/>
          <w:lang w:val="en-US" w:eastAsia="ja-JP"/>
        </w:rPr>
        <w:drawing>
          <wp:inline distT="114300" distB="114300" distL="114300" distR="114300" wp14:anchorId="53481259" wp14:editId="0EF4BBD3">
            <wp:extent cx="6102329" cy="4068220"/>
            <wp:effectExtent l="0" t="0" r="0" b="0"/>
            <wp:docPr id="45" name="image7.jpg" descr="Accessibility design exhibit at the Intrepid Museum in New York City features a large archway which houses 5 panels with design prototypes. Visitors stand around observing the panels."/>
            <wp:cNvGraphicFramePr/>
            <a:graphic xmlns:a="http://schemas.openxmlformats.org/drawingml/2006/main">
              <a:graphicData uri="http://schemas.openxmlformats.org/drawingml/2006/picture">
                <pic:pic xmlns:pic="http://schemas.openxmlformats.org/drawingml/2006/picture">
                  <pic:nvPicPr>
                    <pic:cNvPr id="0" name="image7.jpg" descr="Accessibility design exhibit at the Intrepid Museum in New York City features a large archway which houses 5 panels with design prototypes. Visitors stand around observing the panels."/>
                    <pic:cNvPicPr preferRelativeResize="0"/>
                  </pic:nvPicPr>
                  <pic:blipFill>
                    <a:blip r:embed="rId58"/>
                    <a:srcRect t="5554" b="5555"/>
                    <a:stretch>
                      <a:fillRect/>
                    </a:stretch>
                  </pic:blipFill>
                  <pic:spPr>
                    <a:xfrm>
                      <a:off x="0" y="0"/>
                      <a:ext cx="6102329" cy="4068220"/>
                    </a:xfrm>
                    <a:prstGeom prst="rect">
                      <a:avLst/>
                    </a:prstGeom>
                    <a:ln/>
                  </pic:spPr>
                </pic:pic>
              </a:graphicData>
            </a:graphic>
          </wp:inline>
        </w:drawing>
      </w:r>
    </w:p>
    <w:p w14:paraId="3A5DBE69" w14:textId="71EF1A27" w:rsidR="00C05134" w:rsidRDefault="00F24BF3" w:rsidP="00786FC4">
      <w:pPr>
        <w:pStyle w:val="Captions"/>
        <w:spacing w:line="300" w:lineRule="auto"/>
      </w:pPr>
      <w:r w:rsidRPr="00F858FB">
        <w:rPr>
          <w:b/>
          <w:color w:val="5B2481"/>
        </w:rPr>
        <w:t>Caption:</w:t>
      </w:r>
      <w:r w:rsidRPr="00F858FB">
        <w:rPr>
          <w:color w:val="5B2481"/>
        </w:rPr>
        <w:t xml:space="preserve"> </w:t>
      </w:r>
      <w:r>
        <w:t>Making History Accessible, an exhibit we developed to evaluate multisensory interpretation prototypes to help define the toolkit.</w:t>
      </w:r>
    </w:p>
    <w:p w14:paraId="3F59C533" w14:textId="1D9D9416" w:rsidR="00F24BF3" w:rsidRPr="00C05134" w:rsidRDefault="00C05134" w:rsidP="00C05134">
      <w:pPr>
        <w:rPr>
          <w:color w:val="1D4E75" w:themeColor="accent5"/>
          <w:sz w:val="18"/>
        </w:rPr>
      </w:pPr>
      <w:r>
        <w:br w:type="page"/>
      </w:r>
    </w:p>
    <w:p w14:paraId="395E9A7C" w14:textId="59748D23" w:rsidR="00F24BF3" w:rsidRPr="00E30F48" w:rsidRDefault="00F24BF3" w:rsidP="00E30F48">
      <w:pPr>
        <w:pStyle w:val="Heading3"/>
      </w:pPr>
      <w:bookmarkStart w:id="47" w:name="_heading=h.1v1yuxt" w:colFirst="0" w:colLast="0"/>
      <w:bookmarkStart w:id="48" w:name="_Toc131757440"/>
      <w:bookmarkEnd w:id="47"/>
      <w:r w:rsidRPr="00E30F48">
        <w:lastRenderedPageBreak/>
        <w:t>Project Checklist</w:t>
      </w:r>
      <w:bookmarkEnd w:id="48"/>
      <w:r w:rsidRPr="00E30F48">
        <w:t xml:space="preserve"> </w:t>
      </w:r>
    </w:p>
    <w:p w14:paraId="7D5966CD" w14:textId="77777777" w:rsidR="00F24BF3" w:rsidRDefault="00F24BF3" w:rsidP="00F24BF3">
      <w:pPr>
        <w:pStyle w:val="Heading4"/>
        <w:shd w:val="clear" w:color="auto" w:fill="FFFFFF"/>
        <w:spacing w:before="240" w:after="240"/>
      </w:pPr>
      <w:bookmarkStart w:id="49" w:name="_heading=h.4f1mdlm" w:colFirst="0" w:colLast="0"/>
      <w:bookmarkStart w:id="50" w:name="_Toc131757441"/>
      <w:bookmarkEnd w:id="49"/>
      <w:r>
        <w:t>Vision</w:t>
      </w:r>
      <w:bookmarkEnd w:id="50"/>
    </w:p>
    <w:p w14:paraId="492B5B63" w14:textId="719281C8"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How does a sensory component enhance the story you want to tell?</w:t>
      </w:r>
    </w:p>
    <w:p w14:paraId="1062CB1C" w14:textId="165831AE"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Based on the idea and your site, is the interpretation better told through a physical</w:t>
      </w:r>
      <w:r w:rsidR="00B86D7E">
        <w:rPr>
          <w:color w:val="1D4E75" w:themeColor="accent5"/>
        </w:rPr>
        <w:t xml:space="preserve"> exhibit, a digital experience </w:t>
      </w:r>
      <w:r w:rsidRPr="00E30F48">
        <w:rPr>
          <w:color w:val="1D4E75" w:themeColor="accent5"/>
        </w:rPr>
        <w:t>or a tour guide experience?</w:t>
      </w:r>
    </w:p>
    <w:p w14:paraId="63CE56AC" w14:textId="77777777" w:rsidR="00E30F48"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Outline the idea you are exploring and seek input and feedback to understand what may help make the story more dynamic or accessible.</w:t>
      </w:r>
    </w:p>
    <w:p w14:paraId="646650F7" w14:textId="37A58439" w:rsidR="00F24BF3" w:rsidRPr="00E30F48" w:rsidRDefault="00F24BF3" w:rsidP="00786FC4">
      <w:pPr>
        <w:pStyle w:val="ListParagraph"/>
        <w:numPr>
          <w:ilvl w:val="0"/>
          <w:numId w:val="31"/>
        </w:numPr>
        <w:shd w:val="clear" w:color="auto" w:fill="FFFFFF"/>
        <w:spacing w:before="240" w:after="240"/>
        <w:rPr>
          <w:color w:val="1D4E75" w:themeColor="accent5"/>
        </w:rPr>
      </w:pPr>
      <w:r w:rsidRPr="00E30F48">
        <w:rPr>
          <w:color w:val="1D4E75" w:themeColor="accent5"/>
        </w:rPr>
        <w:t>Is it creating an inclusive experience vs. a separate experience? The concept should have meaning for all visitors or fill a gap currently faced by a specific audience.</w:t>
      </w:r>
    </w:p>
    <w:p w14:paraId="443D11FC" w14:textId="77777777" w:rsidR="00F24BF3" w:rsidRDefault="00F24BF3" w:rsidP="00F24BF3">
      <w:pPr>
        <w:pStyle w:val="Heading4"/>
        <w:shd w:val="clear" w:color="auto" w:fill="FFFFFF"/>
        <w:spacing w:before="240" w:after="240"/>
      </w:pPr>
      <w:bookmarkStart w:id="51" w:name="_heading=h.2u6wntf" w:colFirst="0" w:colLast="0"/>
      <w:bookmarkStart w:id="52" w:name="_Toc131757442"/>
      <w:bookmarkEnd w:id="51"/>
      <w:r>
        <w:t>Staff</w:t>
      </w:r>
      <w:r>
        <w:rPr>
          <w:sz w:val="24"/>
          <w:szCs w:val="24"/>
        </w:rPr>
        <w:t xml:space="preserve"> </w:t>
      </w:r>
      <w:r>
        <w:t>and</w:t>
      </w:r>
      <w:r>
        <w:rPr>
          <w:sz w:val="24"/>
          <w:szCs w:val="24"/>
        </w:rPr>
        <w:t xml:space="preserve"> </w:t>
      </w:r>
      <w:r>
        <w:t>Support</w:t>
      </w:r>
      <w:bookmarkEnd w:id="52"/>
    </w:p>
    <w:p w14:paraId="2C623555" w14:textId="74C076BF"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 xml:space="preserve">Identify your access advisors from the very start of the project. Learn from them all along the way. Invite </w:t>
      </w:r>
      <w:r w:rsidR="00E30F48" w:rsidRPr="00E30F48">
        <w:rPr>
          <w:color w:val="1D4E75" w:themeColor="accent5"/>
        </w:rPr>
        <w:t>them to</w:t>
      </w:r>
      <w:r w:rsidRPr="00E30F48">
        <w:rPr>
          <w:color w:val="1D4E75" w:themeColor="accent5"/>
        </w:rPr>
        <w:t xml:space="preserve"> your site or organize a virtual meeting</w:t>
      </w:r>
      <w:r w:rsidR="00DC7240">
        <w:rPr>
          <w:color w:val="1D4E75" w:themeColor="accent5"/>
        </w:rPr>
        <w:t>.</w:t>
      </w:r>
      <w:r w:rsidRPr="00E30F48">
        <w:rPr>
          <w:color w:val="1D4E75" w:themeColor="accent5"/>
        </w:rPr>
        <w:t xml:space="preserve"> You can even reach out through your organization’s social media channels.</w:t>
      </w:r>
    </w:p>
    <w:p w14:paraId="765A8507" w14:textId="77777777"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Besides the external talent (access consultants and fabrication/fabrication vendors), who at your organization will be involved with the project? From a time and cost perspective, how does it impact operations, the communications web team, and the exhibits and/or education staff person?</w:t>
      </w:r>
    </w:p>
    <w:p w14:paraId="20B38C3E" w14:textId="77777777" w:rsidR="00E30F48" w:rsidRPr="00E30F48"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Create an internal working group and assign one staff person to serve as the project lead.</w:t>
      </w:r>
    </w:p>
    <w:p w14:paraId="1A43BE19" w14:textId="653EE3DA" w:rsidR="00C05134" w:rsidRDefault="00F24BF3" w:rsidP="00786FC4">
      <w:pPr>
        <w:pStyle w:val="ListParagraph"/>
        <w:numPr>
          <w:ilvl w:val="0"/>
          <w:numId w:val="32"/>
        </w:numPr>
        <w:shd w:val="clear" w:color="auto" w:fill="FFFFFF"/>
        <w:spacing w:before="240"/>
        <w:rPr>
          <w:color w:val="1D4E75" w:themeColor="accent5"/>
        </w:rPr>
      </w:pPr>
      <w:r w:rsidRPr="00E30F48">
        <w:rPr>
          <w:color w:val="1D4E75" w:themeColor="accent5"/>
        </w:rPr>
        <w:t>Evaluate the experience internally to assess its implementation and maintenance. Can the experience be sustained? Is it too expensive and time-consuming?</w:t>
      </w:r>
    </w:p>
    <w:p w14:paraId="5577853A" w14:textId="12C88F36" w:rsidR="00F24BF3" w:rsidRPr="00C05134" w:rsidRDefault="00C05134" w:rsidP="00C05134">
      <w:pPr>
        <w:rPr>
          <w:color w:val="1D4E75" w:themeColor="accent5"/>
        </w:rPr>
      </w:pPr>
      <w:r>
        <w:rPr>
          <w:color w:val="1D4E75" w:themeColor="accent5"/>
        </w:rPr>
        <w:br w:type="page"/>
      </w:r>
    </w:p>
    <w:p w14:paraId="33E08B97" w14:textId="736C19BF" w:rsidR="00F24BF3" w:rsidRDefault="00F24BF3" w:rsidP="00F24BF3">
      <w:pPr>
        <w:pStyle w:val="Heading4"/>
      </w:pPr>
      <w:bookmarkStart w:id="53" w:name="_heading=h.19c6y18" w:colFirst="0" w:colLast="0"/>
      <w:bookmarkStart w:id="54" w:name="_Toc131757443"/>
      <w:bookmarkEnd w:id="53"/>
      <w:r>
        <w:lastRenderedPageBreak/>
        <w:t>Approach</w:t>
      </w:r>
      <w:r>
        <w:rPr>
          <w:sz w:val="24"/>
          <w:szCs w:val="24"/>
        </w:rPr>
        <w:t xml:space="preserve"> </w:t>
      </w:r>
      <w:r>
        <w:t>and</w:t>
      </w:r>
      <w:r>
        <w:rPr>
          <w:sz w:val="24"/>
          <w:szCs w:val="24"/>
        </w:rPr>
        <w:t xml:space="preserve"> </w:t>
      </w:r>
      <w:r>
        <w:t>Execution</w:t>
      </w:r>
      <w:bookmarkEnd w:id="54"/>
    </w:p>
    <w:p w14:paraId="14949FEA"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Start small. If a project is too ambitious or expensive it may never be pursued.</w:t>
      </w:r>
    </w:p>
    <w:p w14:paraId="460435D2" w14:textId="16DF676A"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When planning the project and seeking funding, identify a budget li</w:t>
      </w:r>
      <w:r w:rsidR="00DC7240">
        <w:rPr>
          <w:color w:val="1D4E75" w:themeColor="accent5"/>
        </w:rPr>
        <w:t>ne to pay your access advisors.</w:t>
      </w:r>
    </w:p>
    <w:p w14:paraId="26DC4410"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When working with a vendor, discuss the full context of your project, the specific idea and the full cost and timeline. For physical/tactile projects, clarify if its material will need to be reproduced because of wear and tear. Is it more cost efficient to create multiples for future use? Make sure to put all the ideas and all the costs in writing and review with the vendor so that everyone fully understands the vision, costs and implications.</w:t>
      </w:r>
    </w:p>
    <w:p w14:paraId="0AF9BBC4" w14:textId="5C0B52B5"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 xml:space="preserve">Try to be iterative </w:t>
      </w:r>
      <w:r w:rsidR="00B86D7E">
        <w:rPr>
          <w:color w:val="1D4E75" w:themeColor="accent5"/>
        </w:rPr>
        <w:t>when designing and testing</w:t>
      </w:r>
      <w:r w:rsidRPr="00E30F48">
        <w:rPr>
          <w:color w:val="1D4E75" w:themeColor="accent5"/>
        </w:rPr>
        <w:t xml:space="preserve"> your project so th</w:t>
      </w:r>
      <w:r w:rsidR="00DC7240">
        <w:rPr>
          <w:color w:val="1D4E75" w:themeColor="accent5"/>
        </w:rPr>
        <w:t>at you can learn from visitors.</w:t>
      </w:r>
    </w:p>
    <w:p w14:paraId="6CA74669" w14:textId="77777777" w:rsidR="00E30F48" w:rsidRPr="00E30F48"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Evaluate the user experience. Do visitors use what you have created? Do they learn from it? Which visitors do or do not engage with it?  Consider the Evaluation templates in the Appendix to conduct observations. Make assessments and tweak the project.</w:t>
      </w:r>
    </w:p>
    <w:p w14:paraId="3021793A" w14:textId="1784F43D" w:rsidR="00C05134" w:rsidRDefault="00F24BF3" w:rsidP="00786FC4">
      <w:pPr>
        <w:pStyle w:val="ListParagraph"/>
        <w:numPr>
          <w:ilvl w:val="0"/>
          <w:numId w:val="33"/>
        </w:numPr>
        <w:shd w:val="clear" w:color="auto" w:fill="FFFFFF"/>
        <w:spacing w:before="240" w:after="240"/>
        <w:rPr>
          <w:color w:val="1D4E75" w:themeColor="accent5"/>
        </w:rPr>
      </w:pPr>
      <w:r w:rsidRPr="00E30F48">
        <w:rPr>
          <w:color w:val="1D4E75" w:themeColor="accent5"/>
        </w:rPr>
        <w:t>If you are working with images and/or film footage, you must secure rights and permissions, and make sure it is accessible to people with vision or auditory impairments through closed captions, audio or visual de</w:t>
      </w:r>
      <w:r w:rsidR="00DC7240">
        <w:rPr>
          <w:color w:val="1D4E75" w:themeColor="accent5"/>
        </w:rPr>
        <w:t>scription and alternative text.</w:t>
      </w:r>
    </w:p>
    <w:p w14:paraId="0AF942D1" w14:textId="38732F22" w:rsidR="00F24BF3" w:rsidRPr="00C05134" w:rsidRDefault="00C05134" w:rsidP="00C05134">
      <w:pPr>
        <w:rPr>
          <w:color w:val="1D4E75" w:themeColor="accent5"/>
        </w:rPr>
      </w:pPr>
      <w:r>
        <w:rPr>
          <w:color w:val="1D4E75" w:themeColor="accent5"/>
        </w:rPr>
        <w:br w:type="page"/>
      </w:r>
    </w:p>
    <w:p w14:paraId="0F346503" w14:textId="5D117178" w:rsidR="00F24BF3" w:rsidRDefault="00F24BF3" w:rsidP="00F24BF3">
      <w:pPr>
        <w:pStyle w:val="Heading3"/>
      </w:pPr>
      <w:bookmarkStart w:id="55" w:name="_Toc131757444"/>
      <w:bookmarkStart w:id="56" w:name="_Sample_Letter/Email"/>
      <w:bookmarkEnd w:id="56"/>
      <w:r>
        <w:lastRenderedPageBreak/>
        <w:t>Sample Letter/Email</w:t>
      </w:r>
      <w:bookmarkEnd w:id="55"/>
      <w:r>
        <w:t xml:space="preserve"> </w:t>
      </w:r>
    </w:p>
    <w:p w14:paraId="6813EDBE" w14:textId="77777777" w:rsidR="00F24BF3" w:rsidRPr="00E30F48" w:rsidRDefault="00F24BF3" w:rsidP="00F24BF3">
      <w:pPr>
        <w:rPr>
          <w:color w:val="1D4E75" w:themeColor="accent5"/>
        </w:rPr>
      </w:pPr>
      <w:r w:rsidRPr="00E30F48">
        <w:rPr>
          <w:color w:val="1D4E75" w:themeColor="accent5"/>
        </w:rPr>
        <w:t xml:space="preserve">Below is a sample email sent to a targeted audience to join an advisory council at the Intrepid Museum: </w:t>
      </w:r>
    </w:p>
    <w:p w14:paraId="5F948111" w14:textId="77777777" w:rsidR="00F24BF3" w:rsidRPr="00E30F48" w:rsidRDefault="00F24BF3" w:rsidP="00F24BF3">
      <w:pPr>
        <w:rPr>
          <w:color w:val="1D4E75" w:themeColor="accent5"/>
        </w:rPr>
      </w:pPr>
    </w:p>
    <w:p w14:paraId="5F284A5B" w14:textId="77777777" w:rsidR="00F24BF3" w:rsidRPr="00E30F48" w:rsidRDefault="00F24BF3" w:rsidP="00F24BF3">
      <w:pPr>
        <w:rPr>
          <w:color w:val="1D4E75" w:themeColor="accent5"/>
        </w:rPr>
      </w:pPr>
      <w:r w:rsidRPr="00E30F48">
        <w:rPr>
          <w:color w:val="1D4E75" w:themeColor="accent5"/>
        </w:rPr>
        <w:t>Dear __________,</w:t>
      </w:r>
    </w:p>
    <w:p w14:paraId="27B97574" w14:textId="77777777" w:rsidR="00F24BF3" w:rsidRPr="00E30F48" w:rsidRDefault="00F24BF3" w:rsidP="00F24BF3">
      <w:pPr>
        <w:rPr>
          <w:color w:val="1D4E75" w:themeColor="accent5"/>
        </w:rPr>
      </w:pPr>
    </w:p>
    <w:p w14:paraId="10DBA84D" w14:textId="77777777" w:rsidR="00F24BF3" w:rsidRPr="00E30F48" w:rsidRDefault="00F24BF3" w:rsidP="00F24BF3">
      <w:pPr>
        <w:rPr>
          <w:color w:val="1D4E75" w:themeColor="accent5"/>
        </w:rPr>
      </w:pPr>
      <w:r w:rsidRPr="00E30F48">
        <w:rPr>
          <w:color w:val="1D4E75" w:themeColor="accent5"/>
        </w:rPr>
        <w:t xml:space="preserve">The Intrepid Museum is looking for self-advocates to join its Autism Advisory Council for the year! The Autism Advisory Council will: </w:t>
      </w:r>
    </w:p>
    <w:p w14:paraId="55D45E8C" w14:textId="77777777" w:rsidR="00F24BF3" w:rsidRPr="00E30F48" w:rsidRDefault="00F24BF3" w:rsidP="00786FC4">
      <w:pPr>
        <w:numPr>
          <w:ilvl w:val="0"/>
          <w:numId w:val="15"/>
        </w:numPr>
        <w:rPr>
          <w:color w:val="1D4E75" w:themeColor="accent5"/>
        </w:rPr>
      </w:pPr>
      <w:r w:rsidRPr="00E30F48">
        <w:rPr>
          <w:color w:val="1D4E75" w:themeColor="accent5"/>
        </w:rPr>
        <w:t>Discuss new exhibits and initiatives</w:t>
      </w:r>
    </w:p>
    <w:p w14:paraId="4F3C1320" w14:textId="77777777" w:rsidR="00F24BF3" w:rsidRPr="00E30F48" w:rsidRDefault="00F24BF3" w:rsidP="00786FC4">
      <w:pPr>
        <w:numPr>
          <w:ilvl w:val="0"/>
          <w:numId w:val="15"/>
        </w:numPr>
        <w:rPr>
          <w:color w:val="1D4E75" w:themeColor="accent5"/>
        </w:rPr>
      </w:pPr>
      <w:r w:rsidRPr="00E30F48">
        <w:rPr>
          <w:color w:val="1D4E75" w:themeColor="accent5"/>
        </w:rPr>
        <w:t xml:space="preserve">Give feedback on Access Programs </w:t>
      </w:r>
    </w:p>
    <w:p w14:paraId="4EB68C8A" w14:textId="77777777" w:rsidR="00F24BF3" w:rsidRPr="00E30F48" w:rsidRDefault="00F24BF3" w:rsidP="00786FC4">
      <w:pPr>
        <w:numPr>
          <w:ilvl w:val="0"/>
          <w:numId w:val="15"/>
        </w:numPr>
        <w:rPr>
          <w:color w:val="1D4E75" w:themeColor="accent5"/>
        </w:rPr>
      </w:pPr>
      <w:r w:rsidRPr="00E30F48">
        <w:rPr>
          <w:color w:val="1D4E75" w:themeColor="accent5"/>
        </w:rPr>
        <w:t>Talk about current concerns in their communities and share resources</w:t>
      </w:r>
    </w:p>
    <w:p w14:paraId="4C3A62C6" w14:textId="77777777" w:rsidR="00F24BF3" w:rsidRPr="00E30F48" w:rsidRDefault="00F24BF3" w:rsidP="00F24BF3">
      <w:pPr>
        <w:rPr>
          <w:color w:val="1D4E75" w:themeColor="accent5"/>
        </w:rPr>
      </w:pPr>
    </w:p>
    <w:p w14:paraId="5ADC4220" w14:textId="058C087B" w:rsidR="00F24BF3" w:rsidRPr="00E30F48" w:rsidRDefault="00F24BF3" w:rsidP="00F24BF3">
      <w:pPr>
        <w:rPr>
          <w:color w:val="1D4E75" w:themeColor="accent5"/>
        </w:rPr>
      </w:pPr>
      <w:r w:rsidRPr="00E30F48">
        <w:rPr>
          <w:color w:val="1D4E75" w:themeColor="accent5"/>
        </w:rPr>
        <w:t>A good fit for the Autism Advisory Council is someone who is intere</w:t>
      </w:r>
      <w:r w:rsidR="0008535B">
        <w:rPr>
          <w:color w:val="1D4E75" w:themeColor="accent5"/>
        </w:rPr>
        <w:t xml:space="preserve">sted in cultural institutions, </w:t>
      </w:r>
      <w:r w:rsidRPr="00E30F48">
        <w:rPr>
          <w:color w:val="1D4E75" w:themeColor="accent5"/>
        </w:rPr>
        <w:t>and would like to join us in creating more accessible and inclusive spaces. Autism Advisory Council expectations are:</w:t>
      </w:r>
    </w:p>
    <w:p w14:paraId="4EE1B44B" w14:textId="4931E00F" w:rsidR="00F24BF3" w:rsidRPr="00E30F48" w:rsidRDefault="00B86D7E" w:rsidP="00786FC4">
      <w:pPr>
        <w:numPr>
          <w:ilvl w:val="0"/>
          <w:numId w:val="29"/>
        </w:numPr>
        <w:rPr>
          <w:color w:val="1D4E75" w:themeColor="accent5"/>
        </w:rPr>
      </w:pPr>
      <w:r>
        <w:rPr>
          <w:color w:val="1D4E75" w:themeColor="accent5"/>
        </w:rPr>
        <w:t>A</w:t>
      </w:r>
      <w:r w:rsidR="00F24BF3" w:rsidRPr="00E30F48">
        <w:rPr>
          <w:color w:val="1D4E75" w:themeColor="accent5"/>
        </w:rPr>
        <w:t xml:space="preserve">ttend </w:t>
      </w:r>
      <w:r w:rsidR="0008535B">
        <w:rPr>
          <w:color w:val="1D4E75" w:themeColor="accent5"/>
        </w:rPr>
        <w:t>at least 3 of 4 meetings a year.</w:t>
      </w:r>
    </w:p>
    <w:p w14:paraId="43CE85F3" w14:textId="7297BB81" w:rsidR="00F24BF3" w:rsidRPr="00E30F48" w:rsidRDefault="00F24BF3" w:rsidP="00786FC4">
      <w:pPr>
        <w:numPr>
          <w:ilvl w:val="1"/>
          <w:numId w:val="29"/>
        </w:numPr>
        <w:rPr>
          <w:color w:val="1D4E75" w:themeColor="accent5"/>
        </w:rPr>
      </w:pPr>
      <w:r w:rsidRPr="00E30F48">
        <w:rPr>
          <w:color w:val="1D4E75" w:themeColor="accent5"/>
        </w:rPr>
        <w:t xml:space="preserve">There will be two meetings in person at the </w:t>
      </w:r>
      <w:r w:rsidR="0008535B">
        <w:rPr>
          <w:color w:val="1D4E75" w:themeColor="accent5"/>
        </w:rPr>
        <w:t>Museum and two meetings on Zoom.</w:t>
      </w:r>
    </w:p>
    <w:p w14:paraId="64F599E9" w14:textId="01168159" w:rsidR="00F24BF3" w:rsidRPr="00E30F48" w:rsidRDefault="0008535B" w:rsidP="007073FE">
      <w:pPr>
        <w:numPr>
          <w:ilvl w:val="1"/>
          <w:numId w:val="29"/>
        </w:numPr>
        <w:rPr>
          <w:color w:val="1D4E75" w:themeColor="accent5"/>
        </w:rPr>
      </w:pPr>
      <w:r>
        <w:rPr>
          <w:color w:val="1D4E75" w:themeColor="accent5"/>
        </w:rPr>
        <w:t>Meetings start at 6:00pm ET.</w:t>
      </w:r>
    </w:p>
    <w:p w14:paraId="3D1E694B" w14:textId="5DAB799F" w:rsidR="00F24BF3" w:rsidRPr="00E30F48" w:rsidRDefault="00F24BF3" w:rsidP="00786FC4">
      <w:pPr>
        <w:numPr>
          <w:ilvl w:val="1"/>
          <w:numId w:val="29"/>
        </w:numPr>
        <w:rPr>
          <w:color w:val="1D4E75" w:themeColor="accent5"/>
        </w:rPr>
      </w:pPr>
      <w:r w:rsidRPr="00E30F48">
        <w:rPr>
          <w:color w:val="1D4E75" w:themeColor="accent5"/>
        </w:rPr>
        <w:t>Meetings at the Museum are 2 hours</w:t>
      </w:r>
      <w:r w:rsidR="0008535B">
        <w:rPr>
          <w:color w:val="1D4E75" w:themeColor="accent5"/>
        </w:rPr>
        <w:t>.</w:t>
      </w:r>
    </w:p>
    <w:p w14:paraId="52BA406E" w14:textId="20F8C835" w:rsidR="00F24BF3" w:rsidRPr="00E30F48" w:rsidRDefault="00F24BF3" w:rsidP="00786FC4">
      <w:pPr>
        <w:numPr>
          <w:ilvl w:val="1"/>
          <w:numId w:val="29"/>
        </w:numPr>
        <w:rPr>
          <w:color w:val="1D4E75" w:themeColor="accent5"/>
        </w:rPr>
      </w:pPr>
      <w:r w:rsidRPr="00E30F48">
        <w:rPr>
          <w:color w:val="1D4E75" w:themeColor="accent5"/>
        </w:rPr>
        <w:t>Meetings on Zoom are 1.5 hours</w:t>
      </w:r>
      <w:r w:rsidR="0008535B">
        <w:rPr>
          <w:color w:val="1D4E75" w:themeColor="accent5"/>
        </w:rPr>
        <w:t>.</w:t>
      </w:r>
    </w:p>
    <w:p w14:paraId="4E46A22A" w14:textId="3764C710" w:rsidR="00F24BF3" w:rsidRPr="00E30F48" w:rsidRDefault="00B86D7E" w:rsidP="00786FC4">
      <w:pPr>
        <w:numPr>
          <w:ilvl w:val="0"/>
          <w:numId w:val="29"/>
        </w:numPr>
        <w:rPr>
          <w:color w:val="1D4E75" w:themeColor="accent5"/>
        </w:rPr>
      </w:pPr>
      <w:r>
        <w:rPr>
          <w:color w:val="1D4E75" w:themeColor="accent5"/>
        </w:rPr>
        <w:t>A</w:t>
      </w:r>
      <w:r w:rsidR="00F24BF3" w:rsidRPr="00E30F48">
        <w:rPr>
          <w:color w:val="1D4E75" w:themeColor="accent5"/>
        </w:rPr>
        <w:t>ttend at least 1 Access program and provide deta</w:t>
      </w:r>
      <w:r w:rsidR="0008535B">
        <w:rPr>
          <w:color w:val="1D4E75" w:themeColor="accent5"/>
        </w:rPr>
        <w:t>iled verbal or written feedback.</w:t>
      </w:r>
    </w:p>
    <w:p w14:paraId="06C7F5CF" w14:textId="3A6FC40E" w:rsidR="00F24BF3" w:rsidRPr="00E30F48" w:rsidRDefault="00F24BF3" w:rsidP="00786FC4">
      <w:pPr>
        <w:numPr>
          <w:ilvl w:val="0"/>
          <w:numId w:val="29"/>
        </w:numPr>
        <w:rPr>
          <w:color w:val="1D4E75" w:themeColor="accent5"/>
        </w:rPr>
      </w:pPr>
      <w:r w:rsidRPr="00E30F48">
        <w:rPr>
          <w:color w:val="1D4E75" w:themeColor="accent5"/>
        </w:rPr>
        <w:t>Autism Advisory Council Members will receive a $75 honorarium per meeting attended</w:t>
      </w:r>
      <w:r w:rsidR="0008535B">
        <w:rPr>
          <w:color w:val="1D4E75" w:themeColor="accent5"/>
        </w:rPr>
        <w:t>.</w:t>
      </w:r>
    </w:p>
    <w:p w14:paraId="402DC3CA" w14:textId="77777777" w:rsidR="00F24BF3" w:rsidRPr="00E30F48" w:rsidRDefault="00F24BF3" w:rsidP="00F24BF3">
      <w:pPr>
        <w:rPr>
          <w:color w:val="1D4E75" w:themeColor="accent5"/>
        </w:rPr>
      </w:pPr>
    </w:p>
    <w:p w14:paraId="36BD0210" w14:textId="148D4573" w:rsidR="00F24BF3" w:rsidRPr="00E30F48" w:rsidRDefault="00F24BF3" w:rsidP="00F24BF3">
      <w:pPr>
        <w:rPr>
          <w:color w:val="1D4E75" w:themeColor="accent5"/>
        </w:rPr>
      </w:pPr>
      <w:r w:rsidRPr="00E30F48">
        <w:rPr>
          <w:color w:val="1D4E75" w:themeColor="accent5"/>
        </w:rPr>
        <w:t>Individuals that complete these expectations will also receive a Family Membership to the Museum for one year as a tha</w:t>
      </w:r>
      <w:r w:rsidR="00B86D7E">
        <w:rPr>
          <w:color w:val="1D4E75" w:themeColor="accent5"/>
        </w:rPr>
        <w:t>nk you for their participation.</w:t>
      </w:r>
    </w:p>
    <w:p w14:paraId="0C04E5F3" w14:textId="77777777" w:rsidR="00F24BF3" w:rsidRPr="00E30F48" w:rsidRDefault="00F24BF3" w:rsidP="00F24BF3">
      <w:pPr>
        <w:rPr>
          <w:color w:val="1D4E75" w:themeColor="accent5"/>
        </w:rPr>
      </w:pPr>
    </w:p>
    <w:p w14:paraId="32F64F5B" w14:textId="77777777" w:rsidR="00F24BF3" w:rsidRPr="00E30F48" w:rsidRDefault="00F24BF3" w:rsidP="00F24BF3">
      <w:pPr>
        <w:rPr>
          <w:color w:val="1D4E75" w:themeColor="accent5"/>
        </w:rPr>
      </w:pPr>
      <w:r w:rsidRPr="00E30F48">
        <w:rPr>
          <w:color w:val="1D4E75" w:themeColor="accent5"/>
        </w:rPr>
        <w:t>For more information, please email _________ at _____________.</w:t>
      </w:r>
    </w:p>
    <w:p w14:paraId="2E4F12C0" w14:textId="77777777" w:rsidR="00F24BF3" w:rsidRPr="00E30F48" w:rsidRDefault="00F24BF3" w:rsidP="00F24BF3">
      <w:pPr>
        <w:rPr>
          <w:color w:val="1D4E75" w:themeColor="accent5"/>
        </w:rPr>
      </w:pPr>
    </w:p>
    <w:p w14:paraId="2A8F2E89" w14:textId="77777777" w:rsidR="00F24BF3" w:rsidRPr="00E30F48" w:rsidRDefault="00F24BF3" w:rsidP="00F24BF3">
      <w:pPr>
        <w:rPr>
          <w:color w:val="1D4E75" w:themeColor="accent5"/>
        </w:rPr>
      </w:pPr>
      <w:r w:rsidRPr="00E30F48">
        <w:rPr>
          <w:color w:val="1D4E75" w:themeColor="accent5"/>
        </w:rPr>
        <w:t>All the best,</w:t>
      </w:r>
    </w:p>
    <w:p w14:paraId="51F90EFE" w14:textId="77777777" w:rsidR="00F24BF3" w:rsidRPr="00E30F48" w:rsidRDefault="00F24BF3" w:rsidP="00F24BF3">
      <w:pPr>
        <w:rPr>
          <w:color w:val="1D4E75" w:themeColor="accent5"/>
        </w:rPr>
      </w:pPr>
    </w:p>
    <w:p w14:paraId="5AC0FC37" w14:textId="01D5E732" w:rsidR="00777D9E" w:rsidRDefault="00F24BF3" w:rsidP="00F24BF3">
      <w:pPr>
        <w:rPr>
          <w:i/>
          <w:color w:val="1D4E75" w:themeColor="accent5"/>
        </w:rPr>
      </w:pPr>
      <w:r w:rsidRPr="00E30F48">
        <w:rPr>
          <w:i/>
          <w:color w:val="1D4E75" w:themeColor="accent5"/>
        </w:rPr>
        <w:t>Signature Line</w:t>
      </w:r>
    </w:p>
    <w:p w14:paraId="2F022F1B" w14:textId="29DD2F92" w:rsidR="00F24BF3" w:rsidRPr="00777D9E" w:rsidRDefault="00777D9E" w:rsidP="00F24BF3">
      <w:pPr>
        <w:rPr>
          <w:i/>
          <w:color w:val="1D4E75" w:themeColor="accent5"/>
        </w:rPr>
      </w:pPr>
      <w:r>
        <w:rPr>
          <w:i/>
          <w:color w:val="1D4E75" w:themeColor="accent5"/>
        </w:rPr>
        <w:br w:type="page"/>
      </w:r>
    </w:p>
    <w:p w14:paraId="3898B0EF" w14:textId="5CF8BADC" w:rsidR="00F24BF3" w:rsidRDefault="00F24BF3" w:rsidP="00F24BF3">
      <w:pPr>
        <w:pStyle w:val="Heading3"/>
      </w:pPr>
      <w:bookmarkStart w:id="57" w:name="_Toc131757445"/>
      <w:bookmarkStart w:id="58" w:name="_Local_Community_Organizations"/>
      <w:bookmarkEnd w:id="58"/>
      <w:r>
        <w:lastRenderedPageBreak/>
        <w:t>Local Community Organizations + List</w:t>
      </w:r>
      <w:bookmarkEnd w:id="57"/>
    </w:p>
    <w:p w14:paraId="5065522F" w14:textId="03B575EE" w:rsidR="00F24BF3" w:rsidRPr="006C1F05" w:rsidRDefault="00F24BF3" w:rsidP="00F24BF3">
      <w:pPr>
        <w:rPr>
          <w:color w:val="1D4E75" w:themeColor="accent5"/>
        </w:rPr>
      </w:pPr>
      <w:r w:rsidRPr="006C1F05">
        <w:rPr>
          <w:color w:val="1D4E75" w:themeColor="accent5"/>
        </w:rPr>
        <w:t>Below are some national disability organizations that also have local or re</w:t>
      </w:r>
      <w:r w:rsidR="006136BF">
        <w:rPr>
          <w:color w:val="1D4E75" w:themeColor="accent5"/>
        </w:rPr>
        <w:t xml:space="preserve">gional chapters or affiliates. </w:t>
      </w:r>
      <w:r w:rsidRPr="006C1F05">
        <w:rPr>
          <w:color w:val="1D4E75" w:themeColor="accent5"/>
        </w:rPr>
        <w:t>These can be a great starting point. Many communities also have local n</w:t>
      </w:r>
      <w:r w:rsidR="006136BF">
        <w:rPr>
          <w:color w:val="1D4E75" w:themeColor="accent5"/>
        </w:rPr>
        <w:t xml:space="preserve">etworks, schools, agencies and </w:t>
      </w:r>
      <w:r w:rsidRPr="006C1F05">
        <w:rPr>
          <w:color w:val="1D4E75" w:themeColor="accent5"/>
        </w:rPr>
        <w:t>advocacy groups that historic sites a</w:t>
      </w:r>
      <w:r w:rsidR="006136BF">
        <w:rPr>
          <w:color w:val="1D4E75" w:themeColor="accent5"/>
        </w:rPr>
        <w:t>nd house museums should contact:</w:t>
      </w:r>
    </w:p>
    <w:p w14:paraId="5A0EC4B7" w14:textId="77777777" w:rsidR="00F24BF3" w:rsidRDefault="00F24BF3" w:rsidP="00786FC4">
      <w:pPr>
        <w:numPr>
          <w:ilvl w:val="0"/>
          <w:numId w:val="25"/>
        </w:numPr>
      </w:pPr>
      <w:r w:rsidRPr="006C1F05">
        <w:rPr>
          <w:color w:val="1D4E75" w:themeColor="accent5"/>
        </w:rPr>
        <w:t xml:space="preserve">National Federation of the Blind - </w:t>
      </w:r>
      <w:hyperlink r:id="rId59">
        <w:r>
          <w:rPr>
            <w:color w:val="1155CC"/>
            <w:u w:val="single"/>
          </w:rPr>
          <w:t>https://nfb.org/</w:t>
        </w:r>
      </w:hyperlink>
      <w:r>
        <w:t xml:space="preserve">  </w:t>
      </w:r>
    </w:p>
    <w:p w14:paraId="039D930D" w14:textId="77777777" w:rsidR="00F24BF3" w:rsidRDefault="00F24BF3" w:rsidP="00786FC4">
      <w:pPr>
        <w:numPr>
          <w:ilvl w:val="0"/>
          <w:numId w:val="25"/>
        </w:numPr>
      </w:pPr>
      <w:r w:rsidRPr="006C1F05">
        <w:rPr>
          <w:color w:val="1D4E75" w:themeColor="accent5"/>
        </w:rPr>
        <w:t xml:space="preserve">National Association of the Deaf - </w:t>
      </w:r>
      <w:hyperlink r:id="rId60">
        <w:r>
          <w:rPr>
            <w:color w:val="1155CC"/>
            <w:u w:val="single"/>
          </w:rPr>
          <w:t>https://www.nad.org/</w:t>
        </w:r>
      </w:hyperlink>
      <w:r>
        <w:t xml:space="preserve">  </w:t>
      </w:r>
    </w:p>
    <w:p w14:paraId="4F1F02C8" w14:textId="77777777" w:rsidR="00F24BF3" w:rsidRDefault="00F24BF3" w:rsidP="00786FC4">
      <w:pPr>
        <w:numPr>
          <w:ilvl w:val="0"/>
          <w:numId w:val="25"/>
        </w:numPr>
      </w:pPr>
      <w:r w:rsidRPr="006C1F05">
        <w:rPr>
          <w:color w:val="1D4E75" w:themeColor="accent5"/>
        </w:rPr>
        <w:t xml:space="preserve">Hearing Loss Association of America - </w:t>
      </w:r>
      <w:hyperlink r:id="rId61">
        <w:r>
          <w:rPr>
            <w:color w:val="1155CC"/>
            <w:u w:val="single"/>
          </w:rPr>
          <w:t>https://www.hearingloss.org/</w:t>
        </w:r>
      </w:hyperlink>
      <w:r>
        <w:t xml:space="preserve">  </w:t>
      </w:r>
    </w:p>
    <w:p w14:paraId="73BAA12C" w14:textId="77777777" w:rsidR="00F24BF3" w:rsidRDefault="00F24BF3" w:rsidP="00786FC4">
      <w:pPr>
        <w:numPr>
          <w:ilvl w:val="0"/>
          <w:numId w:val="25"/>
        </w:numPr>
      </w:pPr>
      <w:r w:rsidRPr="006C1F05">
        <w:rPr>
          <w:color w:val="1D4E75" w:themeColor="accent5"/>
        </w:rPr>
        <w:t xml:space="preserve">Autistic Self Advocacy Network - </w:t>
      </w:r>
      <w:hyperlink r:id="rId62">
        <w:r>
          <w:rPr>
            <w:color w:val="1155CC"/>
            <w:u w:val="single"/>
          </w:rPr>
          <w:t>https://autisticadvocacy.org/</w:t>
        </w:r>
      </w:hyperlink>
      <w:r>
        <w:t xml:space="preserve">  </w:t>
      </w:r>
    </w:p>
    <w:p w14:paraId="59C6121D" w14:textId="77777777" w:rsidR="00F24BF3" w:rsidRPr="006C1F05" w:rsidRDefault="00F24BF3" w:rsidP="00786FC4">
      <w:pPr>
        <w:numPr>
          <w:ilvl w:val="0"/>
          <w:numId w:val="25"/>
        </w:numPr>
        <w:rPr>
          <w:color w:val="1D4E75" w:themeColor="accent5"/>
        </w:rPr>
      </w:pPr>
      <w:r w:rsidRPr="006C1F05">
        <w:rPr>
          <w:color w:val="1D4E75" w:themeColor="accent5"/>
        </w:rPr>
        <w:t xml:space="preserve">Clubhouse International - </w:t>
      </w:r>
      <w:hyperlink r:id="rId63">
        <w:r>
          <w:rPr>
            <w:color w:val="1155CC"/>
            <w:u w:val="single"/>
          </w:rPr>
          <w:t>https://clubhouse-intl.org/what-we-do/international-directory/</w:t>
        </w:r>
      </w:hyperlink>
      <w:r>
        <w:t xml:space="preserve"> </w:t>
      </w:r>
      <w:r w:rsidRPr="006C1F05">
        <w:rPr>
          <w:color w:val="1D4E75" w:themeColor="accent5"/>
        </w:rPr>
        <w:t xml:space="preserve"> (mental illness)</w:t>
      </w:r>
    </w:p>
    <w:p w14:paraId="1EB1C990" w14:textId="77777777" w:rsidR="00F24BF3" w:rsidRDefault="00F24BF3" w:rsidP="00786FC4">
      <w:pPr>
        <w:numPr>
          <w:ilvl w:val="0"/>
          <w:numId w:val="25"/>
        </w:numPr>
      </w:pPr>
      <w:r w:rsidRPr="006C1F05">
        <w:rPr>
          <w:color w:val="1D4E75" w:themeColor="accent5"/>
        </w:rPr>
        <w:t xml:space="preserve">Learning Disabilities Association of America - </w:t>
      </w:r>
      <w:hyperlink r:id="rId64">
        <w:r>
          <w:rPr>
            <w:color w:val="1155CC"/>
            <w:u w:val="single"/>
          </w:rPr>
          <w:t>https://ldaamerica.org/</w:t>
        </w:r>
      </w:hyperlink>
      <w:r>
        <w:t xml:space="preserve">  </w:t>
      </w:r>
    </w:p>
    <w:p w14:paraId="258E69CA" w14:textId="77777777" w:rsidR="00F24BF3" w:rsidRDefault="00F24BF3" w:rsidP="00786FC4">
      <w:pPr>
        <w:numPr>
          <w:ilvl w:val="0"/>
          <w:numId w:val="25"/>
        </w:numPr>
      </w:pPr>
      <w:r w:rsidRPr="006C1F05">
        <w:rPr>
          <w:color w:val="1D4E75" w:themeColor="accent5"/>
        </w:rPr>
        <w:t xml:space="preserve">United Spinal Association - </w:t>
      </w:r>
      <w:hyperlink r:id="rId65">
        <w:r>
          <w:rPr>
            <w:color w:val="1155CC"/>
            <w:u w:val="single"/>
          </w:rPr>
          <w:t>https://unitedspinal.org/</w:t>
        </w:r>
      </w:hyperlink>
      <w:r>
        <w:t xml:space="preserve">  </w:t>
      </w:r>
    </w:p>
    <w:p w14:paraId="637D2101" w14:textId="77777777" w:rsidR="00F24BF3" w:rsidRDefault="00F24BF3" w:rsidP="00786FC4">
      <w:pPr>
        <w:numPr>
          <w:ilvl w:val="0"/>
          <w:numId w:val="25"/>
        </w:numPr>
      </w:pPr>
      <w:r w:rsidRPr="006C1F05">
        <w:rPr>
          <w:color w:val="1D4E75" w:themeColor="accent5"/>
        </w:rPr>
        <w:t xml:space="preserve">United Cerebral Palsy - </w:t>
      </w:r>
      <w:hyperlink r:id="rId66">
        <w:r>
          <w:rPr>
            <w:color w:val="1155CC"/>
            <w:u w:val="single"/>
          </w:rPr>
          <w:t>https://ucp.org/</w:t>
        </w:r>
      </w:hyperlink>
      <w:r>
        <w:t xml:space="preserve">  </w:t>
      </w:r>
    </w:p>
    <w:p w14:paraId="52680D29" w14:textId="77777777" w:rsidR="00F24BF3" w:rsidRPr="006C1F05" w:rsidRDefault="00F24BF3" w:rsidP="00786FC4">
      <w:pPr>
        <w:numPr>
          <w:ilvl w:val="0"/>
          <w:numId w:val="25"/>
        </w:numPr>
        <w:rPr>
          <w:color w:val="1D4E75" w:themeColor="accent5"/>
        </w:rPr>
      </w:pPr>
      <w:r w:rsidRPr="006C1F05">
        <w:rPr>
          <w:color w:val="1D4E75" w:themeColor="accent5"/>
        </w:rPr>
        <w:t xml:space="preserve">The Arc - </w:t>
      </w:r>
      <w:hyperlink r:id="rId67">
        <w:r>
          <w:rPr>
            <w:color w:val="1155CC"/>
            <w:u w:val="single"/>
          </w:rPr>
          <w:t>https://thearc.org/</w:t>
        </w:r>
      </w:hyperlink>
      <w:r>
        <w:t xml:space="preserve">  </w:t>
      </w:r>
      <w:r w:rsidRPr="006C1F05">
        <w:rPr>
          <w:color w:val="1D4E75" w:themeColor="accent5"/>
        </w:rPr>
        <w:t>(intellectual disabilities)</w:t>
      </w:r>
    </w:p>
    <w:p w14:paraId="7CCDCA03" w14:textId="77777777" w:rsidR="00F24BF3" w:rsidRDefault="00F24BF3" w:rsidP="00786FC4">
      <w:pPr>
        <w:numPr>
          <w:ilvl w:val="0"/>
          <w:numId w:val="25"/>
        </w:numPr>
      </w:pPr>
      <w:r w:rsidRPr="006C1F05">
        <w:rPr>
          <w:color w:val="1D4E75" w:themeColor="accent5"/>
        </w:rPr>
        <w:t xml:space="preserve">Disabled American Veterans - </w:t>
      </w:r>
      <w:hyperlink r:id="rId68">
        <w:r>
          <w:rPr>
            <w:color w:val="1155CC"/>
            <w:u w:val="single"/>
          </w:rPr>
          <w:t>https://www.dav.org/</w:t>
        </w:r>
      </w:hyperlink>
      <w:r>
        <w:t xml:space="preserve">  </w:t>
      </w:r>
    </w:p>
    <w:p w14:paraId="7DCBD969" w14:textId="77777777" w:rsidR="00F24BF3" w:rsidRDefault="00F24BF3" w:rsidP="00786FC4">
      <w:pPr>
        <w:numPr>
          <w:ilvl w:val="0"/>
          <w:numId w:val="25"/>
        </w:numPr>
      </w:pPr>
      <w:r w:rsidRPr="006C1F05">
        <w:rPr>
          <w:color w:val="1D4E75" w:themeColor="accent5"/>
        </w:rPr>
        <w:t xml:space="preserve">Alzheimer’s Association - </w:t>
      </w:r>
      <w:hyperlink r:id="rId69">
        <w:r>
          <w:rPr>
            <w:color w:val="1155CC"/>
            <w:u w:val="single"/>
          </w:rPr>
          <w:t>https://www.alz.org/</w:t>
        </w:r>
      </w:hyperlink>
      <w:r>
        <w:t xml:space="preserve">  </w:t>
      </w:r>
    </w:p>
    <w:p w14:paraId="106088F5" w14:textId="77777777" w:rsidR="00F24BF3" w:rsidRDefault="00F24BF3" w:rsidP="00786FC4">
      <w:pPr>
        <w:numPr>
          <w:ilvl w:val="0"/>
          <w:numId w:val="25"/>
        </w:numPr>
      </w:pPr>
      <w:r w:rsidRPr="006C1F05">
        <w:rPr>
          <w:color w:val="1D4E75" w:themeColor="accent5"/>
        </w:rPr>
        <w:t xml:space="preserve">ADA National Network - </w:t>
      </w:r>
      <w:hyperlink r:id="rId70">
        <w:r>
          <w:rPr>
            <w:color w:val="1155CC"/>
            <w:u w:val="single"/>
          </w:rPr>
          <w:t>https://adata.org/national-network</w:t>
        </w:r>
      </w:hyperlink>
      <w:r>
        <w:t xml:space="preserve"> </w:t>
      </w:r>
    </w:p>
    <w:p w14:paraId="6272E390" w14:textId="77777777" w:rsidR="00F24BF3" w:rsidRDefault="00F24BF3" w:rsidP="00786FC4">
      <w:pPr>
        <w:numPr>
          <w:ilvl w:val="0"/>
          <w:numId w:val="25"/>
        </w:numPr>
      </w:pPr>
      <w:r w:rsidRPr="006C1F05">
        <w:rPr>
          <w:color w:val="1D4E75" w:themeColor="accent5"/>
        </w:rPr>
        <w:t xml:space="preserve">American Occupational Therapy Association - </w:t>
      </w:r>
      <w:hyperlink r:id="rId71">
        <w:r>
          <w:rPr>
            <w:color w:val="1155CC"/>
            <w:u w:val="single"/>
          </w:rPr>
          <w:t>https://myaota.aota.org/asapcontacts.aspx</w:t>
        </w:r>
      </w:hyperlink>
      <w:r>
        <w:t xml:space="preserve"> </w:t>
      </w:r>
    </w:p>
    <w:p w14:paraId="6C90ECDE" w14:textId="5698AFAC" w:rsidR="00F24BF3" w:rsidRDefault="00F24BF3" w:rsidP="00786FC4">
      <w:pPr>
        <w:numPr>
          <w:ilvl w:val="0"/>
          <w:numId w:val="25"/>
        </w:numPr>
      </w:pPr>
      <w:r w:rsidRPr="006C1F05">
        <w:rPr>
          <w:color w:val="1D4E75" w:themeColor="accent5"/>
        </w:rPr>
        <w:t xml:space="preserve">Accredited local and regional Occupational Therapy universities and colleges - </w:t>
      </w:r>
      <w:hyperlink r:id="rId72">
        <w:r>
          <w:rPr>
            <w:color w:val="1155CC"/>
            <w:u w:val="single"/>
          </w:rPr>
          <w:t>https://acoteonline.org/schools/</w:t>
        </w:r>
      </w:hyperlink>
    </w:p>
    <w:p w14:paraId="0EDBED86" w14:textId="77777777" w:rsidR="00F24BF3" w:rsidRDefault="00F24BF3" w:rsidP="00F24BF3"/>
    <w:p w14:paraId="2633DE4F" w14:textId="77777777" w:rsidR="00F24BF3" w:rsidRPr="006C1F05" w:rsidRDefault="00F24BF3" w:rsidP="00F24BF3">
      <w:pPr>
        <w:rPr>
          <w:color w:val="1D4E75" w:themeColor="accent5"/>
        </w:rPr>
      </w:pPr>
      <w:r w:rsidRPr="006C1F05">
        <w:rPr>
          <w:color w:val="1D4E75" w:themeColor="accent5"/>
        </w:rPr>
        <w:t>A number of regions and cities also have accessibility organizations that historic sites and house museums can contact, such as:</w:t>
      </w:r>
    </w:p>
    <w:p w14:paraId="2EE4521E" w14:textId="77777777" w:rsidR="00F24BF3" w:rsidRDefault="00F24BF3" w:rsidP="00786FC4">
      <w:pPr>
        <w:numPr>
          <w:ilvl w:val="0"/>
          <w:numId w:val="18"/>
        </w:numPr>
      </w:pPr>
      <w:r w:rsidRPr="006C1F05">
        <w:rPr>
          <w:color w:val="1D4E75" w:themeColor="accent5"/>
        </w:rPr>
        <w:t xml:space="preserve">Museum, Arts and Culture Access Consortium in NYC - </w:t>
      </w:r>
      <w:hyperlink r:id="rId73">
        <w:r>
          <w:rPr>
            <w:color w:val="1155CC"/>
            <w:u w:val="single"/>
          </w:rPr>
          <w:t>https://macaccess.org/</w:t>
        </w:r>
      </w:hyperlink>
      <w:r>
        <w:t xml:space="preserve"> </w:t>
      </w:r>
    </w:p>
    <w:p w14:paraId="082F2570" w14:textId="77777777" w:rsidR="00F24BF3" w:rsidRDefault="00F24BF3" w:rsidP="00786FC4">
      <w:pPr>
        <w:numPr>
          <w:ilvl w:val="0"/>
          <w:numId w:val="18"/>
        </w:numPr>
      </w:pPr>
      <w:r w:rsidRPr="006C1F05">
        <w:rPr>
          <w:color w:val="1D4E75" w:themeColor="accent5"/>
        </w:rPr>
        <w:t xml:space="preserve">Cultural Access Collaborative in Illinois - </w:t>
      </w:r>
      <w:hyperlink r:id="rId74">
        <w:r>
          <w:rPr>
            <w:color w:val="1155CC"/>
            <w:u w:val="single"/>
          </w:rPr>
          <w:t>https://culturalaccesscollaborative.org/</w:t>
        </w:r>
      </w:hyperlink>
      <w:r>
        <w:t xml:space="preserve"> </w:t>
      </w:r>
    </w:p>
    <w:p w14:paraId="13BBF9AE" w14:textId="77777777" w:rsidR="00F24BF3" w:rsidRDefault="00F24BF3" w:rsidP="00786FC4">
      <w:pPr>
        <w:numPr>
          <w:ilvl w:val="0"/>
          <w:numId w:val="18"/>
        </w:numPr>
      </w:pPr>
      <w:r w:rsidRPr="006C1F05">
        <w:rPr>
          <w:color w:val="1D4E75" w:themeColor="accent5"/>
        </w:rPr>
        <w:t xml:space="preserve">Art-Reach in Philadelphia - </w:t>
      </w:r>
      <w:hyperlink r:id="rId75">
        <w:r>
          <w:rPr>
            <w:color w:val="1155CC"/>
            <w:u w:val="single"/>
          </w:rPr>
          <w:t>https://www.art-reach.org/</w:t>
        </w:r>
      </w:hyperlink>
      <w:r>
        <w:t xml:space="preserve"> </w:t>
      </w:r>
    </w:p>
    <w:p w14:paraId="0CD9B6D7" w14:textId="7B66950E" w:rsidR="00777D9E" w:rsidRPr="00777D9E" w:rsidRDefault="00777D9E" w:rsidP="00777D9E">
      <w:pPr>
        <w:rPr>
          <w:color w:val="1D4E75" w:themeColor="accent5"/>
        </w:rPr>
      </w:pPr>
      <w:r>
        <w:rPr>
          <w:color w:val="1D4E75" w:themeColor="accent5"/>
        </w:rPr>
        <w:br w:type="page"/>
      </w:r>
    </w:p>
    <w:p w14:paraId="2D664055" w14:textId="14E35791" w:rsidR="00F24BF3" w:rsidRDefault="00F24BF3" w:rsidP="00F24BF3">
      <w:pPr>
        <w:pStyle w:val="Heading3"/>
      </w:pPr>
      <w:bookmarkStart w:id="59" w:name="_heading=h.nmf14n" w:colFirst="0" w:colLast="0"/>
      <w:bookmarkStart w:id="60" w:name="_Toc131757446"/>
      <w:bookmarkEnd w:id="59"/>
      <w:r>
        <w:lastRenderedPageBreak/>
        <w:t>Evaluation Templates</w:t>
      </w:r>
      <w:bookmarkEnd w:id="60"/>
    </w:p>
    <w:p w14:paraId="46BED897" w14:textId="77777777" w:rsidR="00F24BF3" w:rsidRDefault="00F24BF3" w:rsidP="00F24BF3">
      <w:pPr>
        <w:pStyle w:val="Heading4"/>
        <w:spacing w:before="240" w:after="240" w:line="276" w:lineRule="auto"/>
      </w:pPr>
      <w:bookmarkStart w:id="61" w:name="_heading=h.37m2jsg" w:colFirst="0" w:colLast="0"/>
      <w:bookmarkStart w:id="62" w:name="_Toc131757447"/>
      <w:bookmarkEnd w:id="61"/>
      <w:r>
        <w:t>Example Surveys</w:t>
      </w:r>
      <w:bookmarkEnd w:id="62"/>
    </w:p>
    <w:p w14:paraId="2287FF49" w14:textId="77777777" w:rsidR="00F24BF3" w:rsidRPr="00B2625F" w:rsidRDefault="00F24BF3" w:rsidP="00F24BF3">
      <w:pPr>
        <w:rPr>
          <w:color w:val="1D4E75" w:themeColor="accent5"/>
        </w:rPr>
      </w:pPr>
      <w:r w:rsidRPr="00B2625F">
        <w:rPr>
          <w:color w:val="1D4E75" w:themeColor="accent5"/>
        </w:rPr>
        <w:t xml:space="preserve">Below are examples of two surveys. It is optimal to provide them on paper and digitally, as some visitors may have a preference. </w:t>
      </w:r>
    </w:p>
    <w:p w14:paraId="5659529C" w14:textId="77777777" w:rsidR="00F24BF3" w:rsidRPr="00B2625F" w:rsidRDefault="00F24BF3" w:rsidP="00F24BF3">
      <w:pPr>
        <w:rPr>
          <w:color w:val="1D4E75" w:themeColor="accent5"/>
        </w:rPr>
      </w:pPr>
    </w:p>
    <w:p w14:paraId="3BC30243" w14:textId="77777777" w:rsidR="00F24BF3" w:rsidRPr="00B2625F" w:rsidRDefault="00F24BF3" w:rsidP="00F24BF3">
      <w:pPr>
        <w:spacing w:after="240" w:line="276" w:lineRule="auto"/>
        <w:rPr>
          <w:b/>
          <w:color w:val="1D4E75" w:themeColor="accent5"/>
          <w:highlight w:val="white"/>
          <w:u w:val="single"/>
        </w:rPr>
      </w:pPr>
      <w:r w:rsidRPr="00B2625F">
        <w:rPr>
          <w:b/>
          <w:color w:val="1D4E75" w:themeColor="accent5"/>
          <w:highlight w:val="white"/>
          <w:u w:val="single"/>
        </w:rPr>
        <w:t>Digital Project: Digital Mobile Guide: Accessing Information from Your Phone or Tablet</w:t>
      </w:r>
    </w:p>
    <w:p w14:paraId="433AAB24" w14:textId="77777777" w:rsidR="00F24BF3" w:rsidRPr="00B2625F" w:rsidRDefault="00F24BF3" w:rsidP="00F24BF3">
      <w:pPr>
        <w:spacing w:before="240" w:line="276" w:lineRule="auto"/>
        <w:rPr>
          <w:b/>
          <w:color w:val="1D4E75" w:themeColor="accent5"/>
          <w:highlight w:val="white"/>
        </w:rPr>
      </w:pPr>
      <w:r w:rsidRPr="00B2625F">
        <w:rPr>
          <w:b/>
          <w:color w:val="1D4E75" w:themeColor="accent5"/>
          <w:highlight w:val="white"/>
        </w:rPr>
        <w:t>How likely are you to access information and content through your own phone or tablet? (Choose one):</w:t>
      </w:r>
    </w:p>
    <w:p w14:paraId="3CC46603" w14:textId="77777777" w:rsidR="00F24BF3" w:rsidRPr="00B2625F" w:rsidRDefault="00F24BF3" w:rsidP="00F24BF3">
      <w:pPr>
        <w:spacing w:before="240"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Extremely likely</w:t>
      </w:r>
    </w:p>
    <w:p w14:paraId="558A4413"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Very likely</w:t>
      </w:r>
    </w:p>
    <w:p w14:paraId="34627594"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Not sure</w:t>
      </w:r>
    </w:p>
    <w:p w14:paraId="40457F17" w14:textId="77777777" w:rsidR="00F24BF3" w:rsidRPr="00B2625F" w:rsidRDefault="00F24BF3" w:rsidP="00F24BF3">
      <w:pPr>
        <w:spacing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Somewhat likely</w:t>
      </w:r>
    </w:p>
    <w:p w14:paraId="04E3B7BC" w14:textId="5A521DD9" w:rsidR="00F24BF3" w:rsidRPr="00B2625F" w:rsidRDefault="00F24BF3" w:rsidP="00F24BF3">
      <w:pPr>
        <w:spacing w:after="240" w:line="276" w:lineRule="auto"/>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Not likely at all</w:t>
      </w:r>
    </w:p>
    <w:p w14:paraId="37AC0F62" w14:textId="5AD8CBD2" w:rsidR="00777D9E" w:rsidRDefault="00F24BF3" w:rsidP="006136BF">
      <w:pPr>
        <w:spacing w:before="240" w:after="240" w:line="276" w:lineRule="auto"/>
        <w:rPr>
          <w:b/>
          <w:color w:val="1D4E75" w:themeColor="accent5"/>
          <w:highlight w:val="white"/>
        </w:rPr>
      </w:pPr>
      <w:r w:rsidRPr="00B2625F">
        <w:rPr>
          <w:b/>
          <w:color w:val="1D4E75" w:themeColor="accent5"/>
          <w:highlight w:val="white"/>
        </w:rPr>
        <w:t>Rank the elements you would be most likely to use when accessing information from your own phone or tablet on a scale from 1 to 5. Where 1 is information you are extremely likely to use, 3 is information you are not sure if you would use, and 5 is informat</w:t>
      </w:r>
      <w:r w:rsidR="006136BF">
        <w:rPr>
          <w:b/>
          <w:color w:val="1D4E75" w:themeColor="accent5"/>
          <w:highlight w:val="white"/>
        </w:rPr>
        <w:t>ion you are not likely to use.</w:t>
      </w:r>
    </w:p>
    <w:p w14:paraId="79CA2420" w14:textId="6830B741" w:rsidR="00F24BF3" w:rsidRPr="00B2625F" w:rsidRDefault="00777D9E" w:rsidP="00777D9E">
      <w:pPr>
        <w:rPr>
          <w:b/>
          <w:color w:val="1D4E75" w:themeColor="accent5"/>
          <w:highlight w:val="white"/>
        </w:rPr>
      </w:pPr>
      <w:r>
        <w:rPr>
          <w:b/>
          <w:color w:val="1D4E75" w:themeColor="accent5"/>
          <w:highlight w:val="white"/>
        </w:rPr>
        <w:br w:type="page"/>
      </w:r>
    </w:p>
    <w:tbl>
      <w:tblPr>
        <w:tblW w:w="9360" w:type="dxa"/>
        <w:tblBorders>
          <w:bottom w:val="single" w:sz="6" w:space="0" w:color="000000"/>
          <w:insideH w:val="single" w:sz="4" w:space="0" w:color="202D4E" w:themeColor="accent3"/>
          <w:insideV w:val="single" w:sz="4" w:space="0" w:color="202D4E" w:themeColor="accent3"/>
        </w:tblBorders>
        <w:tblLayout w:type="fixed"/>
        <w:tblLook w:val="0600" w:firstRow="0" w:lastRow="0" w:firstColumn="0" w:lastColumn="0" w:noHBand="1" w:noVBand="1"/>
      </w:tblPr>
      <w:tblGrid>
        <w:gridCol w:w="3360"/>
        <w:gridCol w:w="1335"/>
        <w:gridCol w:w="1245"/>
        <w:gridCol w:w="1170"/>
        <w:gridCol w:w="1170"/>
        <w:gridCol w:w="1080"/>
      </w:tblGrid>
      <w:tr w:rsidR="00B2625F" w:rsidRPr="00B2625F" w14:paraId="276CAD5F" w14:textId="77777777" w:rsidTr="006D56D3">
        <w:trPr>
          <w:trHeight w:val="720"/>
        </w:trPr>
        <w:tc>
          <w:tcPr>
            <w:tcW w:w="3360" w:type="dxa"/>
            <w:tcMar>
              <w:top w:w="100" w:type="dxa"/>
              <w:left w:w="100" w:type="dxa"/>
              <w:bottom w:w="100" w:type="dxa"/>
              <w:right w:w="100" w:type="dxa"/>
            </w:tcMar>
          </w:tcPr>
          <w:p w14:paraId="5ED6FBC4" w14:textId="608ECEC1" w:rsidR="00777D9E" w:rsidRPr="00B2625F" w:rsidRDefault="002E15C5" w:rsidP="00361376">
            <w:pPr>
              <w:spacing w:before="240" w:line="276" w:lineRule="auto"/>
              <w:rPr>
                <w:color w:val="1D4E75" w:themeColor="accent5"/>
                <w:highlight w:val="white"/>
              </w:rPr>
            </w:pPr>
            <w:sdt>
              <w:sdtPr>
                <w:rPr>
                  <w:color w:val="1D4E75" w:themeColor="accent5"/>
                </w:rPr>
                <w:tag w:val="goog_rdk_46"/>
                <w:id w:val="578106069"/>
              </w:sdtPr>
              <w:sdtEndPr/>
              <w:sdtContent/>
            </w:sdt>
            <w:r w:rsidR="00F24BF3" w:rsidRPr="00B2625F">
              <w:rPr>
                <w:color w:val="1D4E75" w:themeColor="accent5"/>
                <w:highlight w:val="white"/>
              </w:rPr>
              <w:t xml:space="preserve"> </w:t>
            </w:r>
          </w:p>
        </w:tc>
        <w:tc>
          <w:tcPr>
            <w:tcW w:w="1335" w:type="dxa"/>
            <w:tcMar>
              <w:top w:w="100" w:type="dxa"/>
              <w:left w:w="100" w:type="dxa"/>
              <w:bottom w:w="100" w:type="dxa"/>
              <w:right w:w="100" w:type="dxa"/>
            </w:tcMar>
          </w:tcPr>
          <w:p w14:paraId="78856DE2" w14:textId="77777777" w:rsidR="00F24BF3" w:rsidRPr="00B2625F" w:rsidRDefault="00F24BF3" w:rsidP="00F35B18">
            <w:pPr>
              <w:spacing w:before="240" w:line="276" w:lineRule="auto"/>
              <w:rPr>
                <w:color w:val="1D4E75" w:themeColor="accent5"/>
                <w:highlight w:val="white"/>
              </w:rPr>
            </w:pPr>
            <w:r w:rsidRPr="00B2625F">
              <w:rPr>
                <w:color w:val="1D4E75" w:themeColor="accent5"/>
                <w:highlight w:val="white"/>
              </w:rPr>
              <w:t>1: Extremely Likely to Use</w:t>
            </w:r>
          </w:p>
        </w:tc>
        <w:tc>
          <w:tcPr>
            <w:tcW w:w="1245" w:type="dxa"/>
            <w:tcMar>
              <w:top w:w="100" w:type="dxa"/>
              <w:left w:w="100" w:type="dxa"/>
              <w:bottom w:w="100" w:type="dxa"/>
              <w:right w:w="100" w:type="dxa"/>
            </w:tcMar>
          </w:tcPr>
          <w:p w14:paraId="68B72FC7" w14:textId="3FEB3AA6" w:rsidR="00F24BF3" w:rsidRPr="006136BF" w:rsidRDefault="00F24BF3" w:rsidP="006136BF">
            <w:pPr>
              <w:spacing w:before="240" w:line="276" w:lineRule="auto"/>
              <w:jc w:val="center"/>
              <w:rPr>
                <w:color w:val="1D4E75" w:themeColor="accent5"/>
                <w:highlight w:val="white"/>
              </w:rPr>
            </w:pPr>
            <w:r w:rsidRPr="00B2625F">
              <w:rPr>
                <w:color w:val="1D4E75" w:themeColor="accent5"/>
                <w:highlight w:val="white"/>
              </w:rPr>
              <w:t>2</w:t>
            </w:r>
          </w:p>
        </w:tc>
        <w:tc>
          <w:tcPr>
            <w:tcW w:w="1170" w:type="dxa"/>
            <w:tcMar>
              <w:top w:w="100" w:type="dxa"/>
              <w:left w:w="100" w:type="dxa"/>
              <w:bottom w:w="100" w:type="dxa"/>
              <w:right w:w="100" w:type="dxa"/>
            </w:tcMar>
          </w:tcPr>
          <w:p w14:paraId="650C9FFB" w14:textId="77777777" w:rsidR="00F24BF3" w:rsidRPr="00B2625F" w:rsidRDefault="00F24BF3" w:rsidP="00361376">
            <w:pPr>
              <w:spacing w:before="240" w:line="276" w:lineRule="auto"/>
              <w:jc w:val="center"/>
              <w:rPr>
                <w:color w:val="1D4E75" w:themeColor="accent5"/>
                <w:highlight w:val="white"/>
              </w:rPr>
            </w:pPr>
            <w:r w:rsidRPr="00B2625F">
              <w:rPr>
                <w:color w:val="1D4E75" w:themeColor="accent5"/>
                <w:highlight w:val="white"/>
              </w:rPr>
              <w:t>3: Unsure</w:t>
            </w:r>
          </w:p>
        </w:tc>
        <w:tc>
          <w:tcPr>
            <w:tcW w:w="1170" w:type="dxa"/>
            <w:tcMar>
              <w:top w:w="100" w:type="dxa"/>
              <w:left w:w="100" w:type="dxa"/>
              <w:bottom w:w="100" w:type="dxa"/>
              <w:right w:w="100" w:type="dxa"/>
            </w:tcMar>
          </w:tcPr>
          <w:p w14:paraId="075150D4" w14:textId="7B7C9F11" w:rsidR="00F24BF3" w:rsidRPr="006136BF" w:rsidRDefault="00F24BF3" w:rsidP="006136BF">
            <w:pPr>
              <w:spacing w:before="240" w:line="276" w:lineRule="auto"/>
              <w:jc w:val="center"/>
              <w:rPr>
                <w:color w:val="1D4E75" w:themeColor="accent5"/>
                <w:highlight w:val="white"/>
              </w:rPr>
            </w:pPr>
            <w:r w:rsidRPr="00B2625F">
              <w:rPr>
                <w:color w:val="1D4E75" w:themeColor="accent5"/>
                <w:highlight w:val="white"/>
              </w:rPr>
              <w:t>4</w:t>
            </w:r>
          </w:p>
        </w:tc>
        <w:tc>
          <w:tcPr>
            <w:tcW w:w="1080" w:type="dxa"/>
            <w:tcMar>
              <w:top w:w="100" w:type="dxa"/>
              <w:left w:w="100" w:type="dxa"/>
              <w:bottom w:w="100" w:type="dxa"/>
              <w:right w:w="100" w:type="dxa"/>
            </w:tcMar>
          </w:tcPr>
          <w:p w14:paraId="7AE7BDE3" w14:textId="642B5B3D" w:rsidR="00F24BF3" w:rsidRPr="00B2625F" w:rsidRDefault="00F24BF3" w:rsidP="00171CEC">
            <w:pPr>
              <w:spacing w:before="240" w:line="276" w:lineRule="auto"/>
              <w:rPr>
                <w:color w:val="1D4E75" w:themeColor="accent5"/>
                <w:highlight w:val="white"/>
              </w:rPr>
            </w:pPr>
            <w:r w:rsidRPr="00B2625F">
              <w:rPr>
                <w:color w:val="1D4E75" w:themeColor="accent5"/>
                <w:highlight w:val="white"/>
              </w:rPr>
              <w:t>5:</w:t>
            </w:r>
            <w:r w:rsidR="008D3DF8" w:rsidRPr="00B2625F">
              <w:rPr>
                <w:color w:val="1D4E75" w:themeColor="accent5"/>
                <w:highlight w:val="white"/>
              </w:rPr>
              <w:t xml:space="preserve"> </w:t>
            </w:r>
            <w:r w:rsidRPr="00B2625F">
              <w:rPr>
                <w:color w:val="1D4E75" w:themeColor="accent5"/>
                <w:highlight w:val="white"/>
              </w:rPr>
              <w:t>Not Likely to Use</w:t>
            </w:r>
          </w:p>
        </w:tc>
      </w:tr>
      <w:tr w:rsidR="00B2625F" w:rsidRPr="00B2625F" w14:paraId="26C83DE6" w14:textId="77777777" w:rsidTr="006D56D3">
        <w:trPr>
          <w:trHeight w:val="485"/>
        </w:trPr>
        <w:tc>
          <w:tcPr>
            <w:tcW w:w="3360" w:type="dxa"/>
            <w:tcMar>
              <w:top w:w="100" w:type="dxa"/>
              <w:left w:w="100" w:type="dxa"/>
              <w:bottom w:w="100" w:type="dxa"/>
              <w:right w:w="100" w:type="dxa"/>
            </w:tcMar>
          </w:tcPr>
          <w:p w14:paraId="0F43CB63" w14:textId="77777777" w:rsidR="00F24BF3" w:rsidRPr="00B2625F" w:rsidRDefault="00F24BF3" w:rsidP="00361376">
            <w:pPr>
              <w:spacing w:before="240" w:line="276" w:lineRule="auto"/>
              <w:rPr>
                <w:color w:val="1D4E75" w:themeColor="accent5"/>
                <w:highlight w:val="white"/>
              </w:rPr>
            </w:pPr>
            <w:r w:rsidRPr="00B2625F">
              <w:rPr>
                <w:color w:val="1D4E75" w:themeColor="accent5"/>
                <w:highlight w:val="white"/>
              </w:rPr>
              <w:t>Maps</w:t>
            </w:r>
          </w:p>
        </w:tc>
        <w:tc>
          <w:tcPr>
            <w:tcW w:w="1335" w:type="dxa"/>
            <w:tcMar>
              <w:top w:w="100" w:type="dxa"/>
              <w:left w:w="100" w:type="dxa"/>
              <w:bottom w:w="100" w:type="dxa"/>
              <w:right w:w="100" w:type="dxa"/>
            </w:tcMar>
          </w:tcPr>
          <w:p w14:paraId="36DE5F72"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0C006106"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596D709"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6C41C0F"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2C75303C"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BA46225" w14:textId="77777777" w:rsidTr="006D56D3">
        <w:trPr>
          <w:trHeight w:val="755"/>
        </w:trPr>
        <w:tc>
          <w:tcPr>
            <w:tcW w:w="3360" w:type="dxa"/>
            <w:tcMar>
              <w:top w:w="100" w:type="dxa"/>
              <w:left w:w="100" w:type="dxa"/>
              <w:bottom w:w="100" w:type="dxa"/>
              <w:right w:w="100" w:type="dxa"/>
            </w:tcMar>
          </w:tcPr>
          <w:p w14:paraId="6AFB5AB2" w14:textId="77777777" w:rsidR="00F24BF3" w:rsidRPr="00B2625F" w:rsidRDefault="00F24BF3" w:rsidP="00361376">
            <w:pPr>
              <w:spacing w:before="240" w:line="276" w:lineRule="auto"/>
              <w:rPr>
                <w:color w:val="1D4E75" w:themeColor="accent5"/>
                <w:highlight w:val="white"/>
              </w:rPr>
            </w:pPr>
            <w:r w:rsidRPr="00B2625F">
              <w:rPr>
                <w:color w:val="1D4E75" w:themeColor="accent5"/>
                <w:highlight w:val="white"/>
              </w:rPr>
              <w:t>Information about areas I can’t get to physically</w:t>
            </w:r>
          </w:p>
        </w:tc>
        <w:tc>
          <w:tcPr>
            <w:tcW w:w="1335" w:type="dxa"/>
            <w:tcMar>
              <w:top w:w="100" w:type="dxa"/>
              <w:left w:w="100" w:type="dxa"/>
              <w:bottom w:w="100" w:type="dxa"/>
              <w:right w:w="100" w:type="dxa"/>
            </w:tcMar>
          </w:tcPr>
          <w:p w14:paraId="47D35D1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2A63F8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EDEE1AD"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17846AF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4E083349"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3B3D8CCE" w14:textId="77777777" w:rsidTr="006D56D3">
        <w:trPr>
          <w:trHeight w:val="1025"/>
        </w:trPr>
        <w:tc>
          <w:tcPr>
            <w:tcW w:w="3360" w:type="dxa"/>
            <w:tcMar>
              <w:top w:w="100" w:type="dxa"/>
              <w:left w:w="100" w:type="dxa"/>
              <w:bottom w:w="100" w:type="dxa"/>
              <w:right w:w="100" w:type="dxa"/>
            </w:tcMar>
          </w:tcPr>
          <w:p w14:paraId="5C55EB20" w14:textId="50F95B1F" w:rsidR="00F35B18" w:rsidRPr="00B2625F" w:rsidRDefault="00F24BF3" w:rsidP="00361376">
            <w:pPr>
              <w:spacing w:before="240" w:line="276" w:lineRule="auto"/>
              <w:rPr>
                <w:color w:val="1D4E75" w:themeColor="accent5"/>
                <w:highlight w:val="white"/>
              </w:rPr>
            </w:pPr>
            <w:r w:rsidRPr="00B2625F">
              <w:rPr>
                <w:color w:val="1D4E75" w:themeColor="accent5"/>
                <w:highlight w:val="white"/>
              </w:rPr>
              <w:t>Additional information that expands on the exhibits and places I can get to physically</w:t>
            </w:r>
          </w:p>
        </w:tc>
        <w:tc>
          <w:tcPr>
            <w:tcW w:w="1335" w:type="dxa"/>
            <w:tcMar>
              <w:top w:w="100" w:type="dxa"/>
              <w:left w:w="100" w:type="dxa"/>
              <w:bottom w:w="100" w:type="dxa"/>
              <w:right w:w="100" w:type="dxa"/>
            </w:tcMar>
          </w:tcPr>
          <w:p w14:paraId="672A019D"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518CDFD1"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2473317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23D6237"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37EDDCD4" w14:textId="77777777" w:rsidR="00F24BF3" w:rsidRPr="00B2625F" w:rsidRDefault="00F24BF3" w:rsidP="00361376">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53EDB65F" w14:textId="77777777" w:rsidTr="006D56D3">
        <w:trPr>
          <w:trHeight w:val="1835"/>
        </w:trPr>
        <w:tc>
          <w:tcPr>
            <w:tcW w:w="3360" w:type="dxa"/>
            <w:tcMar>
              <w:top w:w="100" w:type="dxa"/>
              <w:left w:w="100" w:type="dxa"/>
              <w:bottom w:w="100" w:type="dxa"/>
              <w:right w:w="100" w:type="dxa"/>
            </w:tcMar>
          </w:tcPr>
          <w:p w14:paraId="434F81DE" w14:textId="77777777" w:rsidR="003D5C70" w:rsidRPr="00B2625F" w:rsidRDefault="003D5C70" w:rsidP="003D5C70">
            <w:pPr>
              <w:spacing w:before="240" w:line="276" w:lineRule="auto"/>
              <w:rPr>
                <w:color w:val="1D4E75" w:themeColor="accent5"/>
                <w:highlight w:val="white"/>
              </w:rPr>
            </w:pPr>
            <w:r w:rsidRPr="00B2625F">
              <w:rPr>
                <w:color w:val="1D4E75" w:themeColor="accent5"/>
                <w:highlight w:val="white"/>
              </w:rPr>
              <w:t>Information about the logistics of traveling to an area, such as the distance to get there, if there are stairs or an elevator, if I need to climb a hill or other natural terrain</w:t>
            </w:r>
          </w:p>
        </w:tc>
        <w:tc>
          <w:tcPr>
            <w:tcW w:w="1335" w:type="dxa"/>
            <w:tcMar>
              <w:top w:w="100" w:type="dxa"/>
              <w:left w:w="100" w:type="dxa"/>
              <w:bottom w:w="100" w:type="dxa"/>
              <w:right w:w="100" w:type="dxa"/>
            </w:tcMar>
          </w:tcPr>
          <w:p w14:paraId="5C3602FB"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F1D2F27"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DA6A81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D8B2152"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1D8A0BA7"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1E33362D" w14:textId="77777777" w:rsidTr="006D56D3">
        <w:trPr>
          <w:trHeight w:val="1295"/>
        </w:trPr>
        <w:tc>
          <w:tcPr>
            <w:tcW w:w="3360" w:type="dxa"/>
            <w:tcMar>
              <w:top w:w="100" w:type="dxa"/>
              <w:left w:w="100" w:type="dxa"/>
              <w:bottom w:w="100" w:type="dxa"/>
              <w:right w:w="100" w:type="dxa"/>
            </w:tcMar>
          </w:tcPr>
          <w:p w14:paraId="2898EDF9" w14:textId="55742B44" w:rsidR="003D5C70" w:rsidRPr="00B2625F" w:rsidRDefault="003D5C70" w:rsidP="006136BF">
            <w:pPr>
              <w:spacing w:before="240" w:line="276" w:lineRule="auto"/>
              <w:rPr>
                <w:color w:val="1D4E75" w:themeColor="accent5"/>
                <w:highlight w:val="white"/>
              </w:rPr>
            </w:pPr>
            <w:r w:rsidRPr="00B2625F">
              <w:rPr>
                <w:color w:val="1D4E75" w:themeColor="accent5"/>
                <w:highlight w:val="white"/>
              </w:rPr>
              <w:t>Sensory information about the areas I may visit such as sound l</w:t>
            </w:r>
            <w:r w:rsidR="006136BF">
              <w:rPr>
                <w:color w:val="1D4E75" w:themeColor="accent5"/>
                <w:highlight w:val="white"/>
              </w:rPr>
              <w:t xml:space="preserve">evels, size, or the likelihood </w:t>
            </w:r>
            <w:r w:rsidRPr="00B2625F">
              <w:rPr>
                <w:color w:val="1D4E75" w:themeColor="accent5"/>
                <w:highlight w:val="white"/>
              </w:rPr>
              <w:t>of crowds</w:t>
            </w:r>
          </w:p>
        </w:tc>
        <w:tc>
          <w:tcPr>
            <w:tcW w:w="1335" w:type="dxa"/>
            <w:tcMar>
              <w:top w:w="100" w:type="dxa"/>
              <w:left w:w="100" w:type="dxa"/>
              <w:bottom w:w="100" w:type="dxa"/>
              <w:right w:w="100" w:type="dxa"/>
            </w:tcMar>
          </w:tcPr>
          <w:p w14:paraId="0DEE29D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04C73842"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9C5DCB8"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6B16724"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3ECECA49"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7CB41F3" w14:textId="77777777" w:rsidTr="006D56D3">
        <w:trPr>
          <w:trHeight w:val="755"/>
        </w:trPr>
        <w:tc>
          <w:tcPr>
            <w:tcW w:w="3360" w:type="dxa"/>
            <w:tcMar>
              <w:top w:w="100" w:type="dxa"/>
              <w:left w:w="100" w:type="dxa"/>
              <w:bottom w:w="100" w:type="dxa"/>
              <w:right w:w="100" w:type="dxa"/>
            </w:tcMar>
          </w:tcPr>
          <w:p w14:paraId="266E7CC9" w14:textId="0408F3C7" w:rsidR="003D5C70" w:rsidRPr="00B2625F" w:rsidRDefault="003D5C70" w:rsidP="006136BF">
            <w:pPr>
              <w:spacing w:before="240" w:line="276" w:lineRule="auto"/>
              <w:rPr>
                <w:color w:val="1D4E75" w:themeColor="accent5"/>
                <w:highlight w:val="white"/>
              </w:rPr>
            </w:pPr>
            <w:r w:rsidRPr="00B2625F">
              <w:rPr>
                <w:color w:val="1D4E75" w:themeColor="accent5"/>
                <w:highlight w:val="white"/>
              </w:rPr>
              <w:t xml:space="preserve">Historical sounds </w:t>
            </w:r>
            <w:r w:rsidR="006136BF">
              <w:rPr>
                <w:color w:val="1D4E75" w:themeColor="accent5"/>
                <w:highlight w:val="white"/>
              </w:rPr>
              <w:t xml:space="preserve">of spaces that </w:t>
            </w:r>
            <w:r w:rsidRPr="00B2625F">
              <w:rPr>
                <w:color w:val="1D4E75" w:themeColor="accent5"/>
                <w:highlight w:val="white"/>
              </w:rPr>
              <w:t>I am walking through</w:t>
            </w:r>
          </w:p>
        </w:tc>
        <w:tc>
          <w:tcPr>
            <w:tcW w:w="1335" w:type="dxa"/>
            <w:tcMar>
              <w:top w:w="100" w:type="dxa"/>
              <w:left w:w="100" w:type="dxa"/>
              <w:bottom w:w="100" w:type="dxa"/>
              <w:right w:w="100" w:type="dxa"/>
            </w:tcMar>
          </w:tcPr>
          <w:p w14:paraId="77B603F5"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1CC2BF2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62BD31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0A4D3135"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4E6585CF"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1A412DCB" w14:textId="77777777" w:rsidTr="006D56D3">
        <w:trPr>
          <w:trHeight w:val="1025"/>
        </w:trPr>
        <w:tc>
          <w:tcPr>
            <w:tcW w:w="3360" w:type="dxa"/>
            <w:tcMar>
              <w:top w:w="100" w:type="dxa"/>
              <w:left w:w="100" w:type="dxa"/>
              <w:bottom w:w="100" w:type="dxa"/>
              <w:right w:w="100" w:type="dxa"/>
            </w:tcMar>
          </w:tcPr>
          <w:p w14:paraId="7F29DC41" w14:textId="173CCCB8" w:rsidR="003D5C70" w:rsidRPr="00B2625F" w:rsidRDefault="006136BF" w:rsidP="006136BF">
            <w:pPr>
              <w:spacing w:before="240" w:line="276" w:lineRule="auto"/>
              <w:rPr>
                <w:color w:val="1D4E75" w:themeColor="accent5"/>
                <w:highlight w:val="white"/>
              </w:rPr>
            </w:pPr>
            <w:r>
              <w:rPr>
                <w:color w:val="1D4E75" w:themeColor="accent5"/>
                <w:highlight w:val="white"/>
              </w:rPr>
              <w:t xml:space="preserve">Information about the smells in the location or potential </w:t>
            </w:r>
            <w:r w:rsidR="003D5C70" w:rsidRPr="00B2625F">
              <w:rPr>
                <w:color w:val="1D4E75" w:themeColor="accent5"/>
                <w:highlight w:val="white"/>
              </w:rPr>
              <w:t>for allergens</w:t>
            </w:r>
          </w:p>
        </w:tc>
        <w:tc>
          <w:tcPr>
            <w:tcW w:w="1335" w:type="dxa"/>
            <w:tcMar>
              <w:top w:w="100" w:type="dxa"/>
              <w:left w:w="100" w:type="dxa"/>
              <w:bottom w:w="100" w:type="dxa"/>
              <w:right w:w="100" w:type="dxa"/>
            </w:tcMar>
          </w:tcPr>
          <w:p w14:paraId="03F39E0E"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34033D0D"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7B49FDE0"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09D78A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142994E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r w:rsidR="00B2625F" w:rsidRPr="00B2625F" w14:paraId="236039E6" w14:textId="77777777" w:rsidTr="006D56D3">
        <w:trPr>
          <w:trHeight w:val="755"/>
        </w:trPr>
        <w:tc>
          <w:tcPr>
            <w:tcW w:w="3360" w:type="dxa"/>
            <w:tcMar>
              <w:top w:w="100" w:type="dxa"/>
              <w:left w:w="100" w:type="dxa"/>
              <w:bottom w:w="100" w:type="dxa"/>
              <w:right w:w="100" w:type="dxa"/>
            </w:tcMar>
          </w:tcPr>
          <w:p w14:paraId="30AD5E23" w14:textId="659430A1" w:rsidR="003D5C70" w:rsidRPr="00B2625F" w:rsidRDefault="006136BF" w:rsidP="006136BF">
            <w:pPr>
              <w:spacing w:before="240" w:line="276" w:lineRule="auto"/>
              <w:rPr>
                <w:color w:val="1D4E75" w:themeColor="accent5"/>
                <w:highlight w:val="white"/>
              </w:rPr>
            </w:pPr>
            <w:r>
              <w:rPr>
                <w:color w:val="1D4E75" w:themeColor="accent5"/>
                <w:highlight w:val="white"/>
              </w:rPr>
              <w:t xml:space="preserve">Themed tours of the site </w:t>
            </w:r>
            <w:r w:rsidR="003D5C70" w:rsidRPr="00B2625F">
              <w:rPr>
                <w:color w:val="1D4E75" w:themeColor="accent5"/>
                <w:highlight w:val="white"/>
              </w:rPr>
              <w:t>or museum</w:t>
            </w:r>
          </w:p>
        </w:tc>
        <w:tc>
          <w:tcPr>
            <w:tcW w:w="1335" w:type="dxa"/>
            <w:tcMar>
              <w:top w:w="100" w:type="dxa"/>
              <w:left w:w="100" w:type="dxa"/>
              <w:bottom w:w="100" w:type="dxa"/>
              <w:right w:w="100" w:type="dxa"/>
            </w:tcMar>
          </w:tcPr>
          <w:p w14:paraId="06012BD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245" w:type="dxa"/>
            <w:tcMar>
              <w:top w:w="100" w:type="dxa"/>
              <w:left w:w="100" w:type="dxa"/>
              <w:bottom w:w="100" w:type="dxa"/>
              <w:right w:w="100" w:type="dxa"/>
            </w:tcMar>
          </w:tcPr>
          <w:p w14:paraId="75FAFF96"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392C17B3"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170" w:type="dxa"/>
            <w:tcMar>
              <w:top w:w="100" w:type="dxa"/>
              <w:left w:w="100" w:type="dxa"/>
              <w:bottom w:w="100" w:type="dxa"/>
              <w:right w:w="100" w:type="dxa"/>
            </w:tcMar>
          </w:tcPr>
          <w:p w14:paraId="6B9611C1"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c>
          <w:tcPr>
            <w:tcW w:w="1080" w:type="dxa"/>
            <w:tcMar>
              <w:top w:w="100" w:type="dxa"/>
              <w:left w:w="100" w:type="dxa"/>
              <w:bottom w:w="100" w:type="dxa"/>
              <w:right w:w="100" w:type="dxa"/>
            </w:tcMar>
          </w:tcPr>
          <w:p w14:paraId="7734103F" w14:textId="77777777" w:rsidR="003D5C70" w:rsidRPr="00B2625F" w:rsidRDefault="003D5C70" w:rsidP="003D5C70">
            <w:pPr>
              <w:spacing w:before="240" w:line="276" w:lineRule="auto"/>
              <w:jc w:val="center"/>
              <w:rPr>
                <w:color w:val="1D4E75" w:themeColor="accent5"/>
                <w:highlight w:val="white"/>
              </w:rPr>
            </w:pPr>
            <w:r w:rsidRPr="00B2625F">
              <w:rPr>
                <w:rFonts w:ascii="Segoe UI Symbol" w:hAnsi="Segoe UI Symbol" w:cs="Segoe UI Symbol"/>
                <w:color w:val="1D4E75" w:themeColor="accent5"/>
                <w:highlight w:val="white"/>
              </w:rPr>
              <w:t>☐</w:t>
            </w:r>
          </w:p>
        </w:tc>
      </w:tr>
    </w:tbl>
    <w:p w14:paraId="6FD5D807" w14:textId="0292CE95" w:rsidR="00777D9E" w:rsidRDefault="00777D9E" w:rsidP="00F24BF3">
      <w:pPr>
        <w:spacing w:before="240" w:after="240" w:line="276" w:lineRule="auto"/>
        <w:jc w:val="both"/>
        <w:rPr>
          <w:color w:val="1D4E75" w:themeColor="accent5"/>
          <w:highlight w:val="white"/>
        </w:rPr>
      </w:pPr>
    </w:p>
    <w:p w14:paraId="587C5265" w14:textId="308FFEAD" w:rsidR="00777D9E" w:rsidRDefault="00777D9E" w:rsidP="00777D9E">
      <w:pPr>
        <w:rPr>
          <w:color w:val="1D4E75" w:themeColor="accent5"/>
          <w:highlight w:val="white"/>
        </w:rPr>
      </w:pPr>
      <w:r>
        <w:rPr>
          <w:color w:val="1D4E75" w:themeColor="accent5"/>
          <w:highlight w:val="white"/>
        </w:rPr>
        <w:br w:type="page"/>
      </w:r>
    </w:p>
    <w:p w14:paraId="3D99ED85" w14:textId="79CD6A84" w:rsidR="00F24BF3" w:rsidRPr="00B2625F" w:rsidRDefault="00F24BF3" w:rsidP="00F24BF3">
      <w:pPr>
        <w:spacing w:before="240" w:after="240" w:line="276" w:lineRule="auto"/>
        <w:jc w:val="both"/>
        <w:rPr>
          <w:color w:val="1D4E75" w:themeColor="accent5"/>
          <w:highlight w:val="white"/>
        </w:rPr>
      </w:pPr>
      <w:r w:rsidRPr="00B2625F">
        <w:rPr>
          <w:color w:val="1D4E75" w:themeColor="accent5"/>
          <w:highlight w:val="white"/>
        </w:rPr>
        <w:lastRenderedPageBreak/>
        <w:t>Other:</w:t>
      </w:r>
    </w:p>
    <w:tbl>
      <w:tblPr>
        <w:tblW w:w="9350"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50"/>
      </w:tblGrid>
      <w:tr w:rsidR="00B2625F" w:rsidRPr="00B2625F" w14:paraId="2585CF7A" w14:textId="77777777" w:rsidTr="00777D9E">
        <w:trPr>
          <w:trHeight w:val="1296"/>
        </w:trPr>
        <w:tc>
          <w:tcPr>
            <w:tcW w:w="9350" w:type="dxa"/>
            <w:shd w:val="clear" w:color="auto" w:fill="auto"/>
            <w:tcMar>
              <w:top w:w="100" w:type="dxa"/>
              <w:left w:w="100" w:type="dxa"/>
              <w:bottom w:w="100" w:type="dxa"/>
              <w:right w:w="100" w:type="dxa"/>
            </w:tcMar>
          </w:tcPr>
          <w:p w14:paraId="5539CD4C" w14:textId="77777777" w:rsidR="00F24BF3" w:rsidRPr="0013542C" w:rsidRDefault="00F24BF3" w:rsidP="00361376">
            <w:pPr>
              <w:widowControl w:val="0"/>
              <w:pBdr>
                <w:top w:val="nil"/>
                <w:left w:val="nil"/>
                <w:bottom w:val="nil"/>
                <w:right w:val="nil"/>
                <w:between w:val="nil"/>
              </w:pBdr>
              <w:rPr>
                <w:color w:val="1D4E75" w:themeColor="accent5"/>
                <w:highlight w:val="white"/>
              </w:rPr>
            </w:pPr>
          </w:p>
        </w:tc>
      </w:tr>
    </w:tbl>
    <w:p w14:paraId="422EDBA6" w14:textId="77777777" w:rsidR="00F24BF3" w:rsidRPr="00B2625F" w:rsidRDefault="00F24BF3" w:rsidP="00F24BF3">
      <w:pPr>
        <w:spacing w:before="240" w:after="240" w:line="276" w:lineRule="auto"/>
        <w:jc w:val="both"/>
        <w:rPr>
          <w:b/>
          <w:color w:val="1D4E75" w:themeColor="accent5"/>
          <w:highlight w:val="white"/>
          <w:u w:val="single"/>
        </w:rPr>
      </w:pPr>
      <w:r w:rsidRPr="00B2625F">
        <w:rPr>
          <w:b/>
          <w:color w:val="1D4E75" w:themeColor="accent5"/>
          <w:highlight w:val="white"/>
          <w:u w:val="single"/>
        </w:rPr>
        <w:t>Tactile Project: Bring Stories out from Behind the Glass: Stove from the Louisiana State Museum</w:t>
      </w:r>
    </w:p>
    <w:p w14:paraId="1AAD4793" w14:textId="77777777" w:rsidR="00F24BF3" w:rsidRPr="00B2625F" w:rsidRDefault="00F24BF3" w:rsidP="00F24BF3">
      <w:pPr>
        <w:spacing w:before="240" w:line="276" w:lineRule="auto"/>
        <w:jc w:val="both"/>
        <w:rPr>
          <w:b/>
          <w:color w:val="1D4E75" w:themeColor="accent5"/>
          <w:highlight w:val="white"/>
        </w:rPr>
      </w:pPr>
      <w:r w:rsidRPr="00B2625F">
        <w:rPr>
          <w:b/>
          <w:color w:val="1D4E75" w:themeColor="accent5"/>
          <w:highlight w:val="white"/>
        </w:rPr>
        <w:t>Which told you the most about the stove? (Choose one)</w:t>
      </w:r>
    </w:p>
    <w:p w14:paraId="049F84D5" w14:textId="77777777" w:rsidR="00F24BF3" w:rsidRPr="00B2625F" w:rsidRDefault="00F24BF3" w:rsidP="00F24BF3">
      <w:pPr>
        <w:spacing w:before="240"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Reading about the stove</w:t>
      </w:r>
    </w:p>
    <w:p w14:paraId="76B79C38"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Looking at the photos of the stove</w:t>
      </w:r>
    </w:p>
    <w:p w14:paraId="7CF0FD10"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Touching the full-size replica of the stove on the wall</w:t>
      </w:r>
    </w:p>
    <w:p w14:paraId="44293E3B"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Lifting the tea kettle</w:t>
      </w:r>
    </w:p>
    <w:p w14:paraId="7D453B2A" w14:textId="77777777" w:rsidR="00F24BF3" w:rsidRPr="00B2625F" w:rsidRDefault="00F24BF3" w:rsidP="00F24BF3">
      <w:pPr>
        <w:spacing w:after="240" w:line="276" w:lineRule="auto"/>
        <w:jc w:val="both"/>
        <w:rPr>
          <w:color w:val="1D4E75" w:themeColor="accent5"/>
          <w:highlight w:val="white"/>
        </w:rPr>
      </w:pPr>
      <w:r w:rsidRPr="00B2625F">
        <w:rPr>
          <w:color w:val="1D4E75" w:themeColor="accent5"/>
          <w:highlight w:val="white"/>
        </w:rPr>
        <w:t>Other:</w:t>
      </w:r>
    </w:p>
    <w:tbl>
      <w:tblPr>
        <w:tblW w:w="9346"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46"/>
      </w:tblGrid>
      <w:tr w:rsidR="00F24BF3" w:rsidRPr="00B2625F" w14:paraId="4C83234C" w14:textId="77777777" w:rsidTr="00777D9E">
        <w:trPr>
          <w:trHeight w:val="1290"/>
        </w:trPr>
        <w:tc>
          <w:tcPr>
            <w:tcW w:w="8810" w:type="dxa"/>
            <w:shd w:val="clear" w:color="auto" w:fill="auto"/>
            <w:tcMar>
              <w:top w:w="100" w:type="dxa"/>
              <w:left w:w="100" w:type="dxa"/>
              <w:bottom w:w="100" w:type="dxa"/>
              <w:right w:w="100" w:type="dxa"/>
            </w:tcMar>
          </w:tcPr>
          <w:p w14:paraId="63FBC360" w14:textId="77777777" w:rsidR="00F24BF3" w:rsidRPr="00B2625F" w:rsidRDefault="00F24BF3" w:rsidP="00361376">
            <w:pPr>
              <w:widowControl w:val="0"/>
              <w:pBdr>
                <w:top w:val="nil"/>
                <w:left w:val="nil"/>
                <w:bottom w:val="nil"/>
                <w:right w:val="nil"/>
                <w:between w:val="nil"/>
              </w:pBdr>
              <w:rPr>
                <w:color w:val="1D4E75" w:themeColor="accent5"/>
                <w:highlight w:val="white"/>
              </w:rPr>
            </w:pPr>
          </w:p>
        </w:tc>
      </w:tr>
    </w:tbl>
    <w:p w14:paraId="5DEE0A40" w14:textId="77777777" w:rsidR="00F24BF3" w:rsidRPr="00B2625F" w:rsidRDefault="00F24BF3" w:rsidP="00F24BF3">
      <w:pPr>
        <w:tabs>
          <w:tab w:val="left" w:pos="9163"/>
        </w:tabs>
        <w:spacing w:before="240" w:after="240" w:line="276" w:lineRule="auto"/>
        <w:jc w:val="both"/>
        <w:rPr>
          <w:color w:val="1D4E75" w:themeColor="accent5"/>
          <w:highlight w:val="white"/>
        </w:rPr>
      </w:pPr>
    </w:p>
    <w:p w14:paraId="100C2BD2" w14:textId="60493A1A" w:rsidR="00F24BF3" w:rsidRPr="00B2625F" w:rsidRDefault="00F24BF3" w:rsidP="00F24BF3">
      <w:pPr>
        <w:spacing w:before="240" w:after="240" w:line="276" w:lineRule="auto"/>
        <w:jc w:val="both"/>
        <w:rPr>
          <w:b/>
          <w:color w:val="1D4E75" w:themeColor="accent5"/>
          <w:highlight w:val="white"/>
        </w:rPr>
      </w:pPr>
      <w:r w:rsidRPr="00B2625F">
        <w:rPr>
          <w:b/>
          <w:color w:val="1D4E75" w:themeColor="accent5"/>
          <w:highlight w:val="white"/>
        </w:rPr>
        <w:t>Which told you the most about human story connected to the stove (Choose one)</w:t>
      </w:r>
    </w:p>
    <w:p w14:paraId="3DF9C05A" w14:textId="77777777" w:rsidR="00F24BF3" w:rsidRPr="00B2625F" w:rsidRDefault="00F24BF3" w:rsidP="00F24BF3">
      <w:pPr>
        <w:spacing w:before="240"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Reading about the stove</w:t>
      </w:r>
    </w:p>
    <w:p w14:paraId="315504DA"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Looking at the photos of the stove</w:t>
      </w:r>
    </w:p>
    <w:p w14:paraId="25A7F5F7"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Touching the full-size replica of the stove on the wall</w:t>
      </w:r>
    </w:p>
    <w:p w14:paraId="3793C53F" w14:textId="77777777" w:rsidR="00F24BF3" w:rsidRPr="00B2625F" w:rsidRDefault="00F24BF3" w:rsidP="00F24BF3">
      <w:pPr>
        <w:spacing w:line="276" w:lineRule="auto"/>
        <w:jc w:val="both"/>
        <w:rPr>
          <w:color w:val="1D4E75" w:themeColor="accent5"/>
          <w:highlight w:val="white"/>
        </w:rPr>
      </w:pPr>
      <w:r w:rsidRPr="00B2625F">
        <w:rPr>
          <w:rFonts w:ascii="Segoe UI Symbol" w:hAnsi="Segoe UI Symbol" w:cs="Segoe UI Symbol"/>
          <w:color w:val="1D4E75" w:themeColor="accent5"/>
          <w:highlight w:val="white"/>
        </w:rPr>
        <w:t>☐</w:t>
      </w:r>
      <w:r w:rsidRPr="00B2625F">
        <w:rPr>
          <w:color w:val="1D4E75" w:themeColor="accent5"/>
          <w:highlight w:val="white"/>
        </w:rPr>
        <w:t xml:space="preserve">    </w:t>
      </w:r>
      <w:r w:rsidRPr="00B2625F">
        <w:rPr>
          <w:color w:val="1D4E75" w:themeColor="accent5"/>
          <w:highlight w:val="white"/>
        </w:rPr>
        <w:tab/>
        <w:t>Lifting the tea kettle</w:t>
      </w:r>
    </w:p>
    <w:p w14:paraId="3B02C46C" w14:textId="77777777" w:rsidR="00F24BF3" w:rsidRPr="00B2625F" w:rsidRDefault="00F24BF3" w:rsidP="00F24BF3">
      <w:pPr>
        <w:spacing w:line="276" w:lineRule="auto"/>
        <w:jc w:val="both"/>
        <w:rPr>
          <w:color w:val="1D4E75" w:themeColor="accent5"/>
          <w:highlight w:val="white"/>
        </w:rPr>
      </w:pPr>
      <w:r w:rsidRPr="00B2625F">
        <w:rPr>
          <w:color w:val="1D4E75" w:themeColor="accent5"/>
          <w:highlight w:val="white"/>
        </w:rPr>
        <w:t>Other:</w:t>
      </w:r>
    </w:p>
    <w:p w14:paraId="74364876" w14:textId="77777777" w:rsidR="00F24BF3" w:rsidRPr="00B2625F" w:rsidRDefault="00F24BF3" w:rsidP="00F24BF3">
      <w:pPr>
        <w:spacing w:line="276" w:lineRule="auto"/>
        <w:jc w:val="both"/>
        <w:rPr>
          <w:color w:val="1D4E75" w:themeColor="accent5"/>
          <w:highlight w:val="white"/>
        </w:rPr>
      </w:pPr>
    </w:p>
    <w:tbl>
      <w:tblPr>
        <w:tblW w:w="9346" w:type="dxa"/>
        <w:tblBorders>
          <w:top w:val="single" w:sz="4" w:space="0" w:color="202D4E" w:themeColor="accent3"/>
          <w:left w:val="single" w:sz="4" w:space="0" w:color="202D4E" w:themeColor="accent3"/>
          <w:bottom w:val="single" w:sz="4" w:space="0" w:color="202D4E" w:themeColor="accent3"/>
          <w:right w:val="single" w:sz="4" w:space="0" w:color="202D4E" w:themeColor="accent3"/>
        </w:tblBorders>
        <w:tblLayout w:type="fixed"/>
        <w:tblLook w:val="0600" w:firstRow="0" w:lastRow="0" w:firstColumn="0" w:lastColumn="0" w:noHBand="1" w:noVBand="1"/>
      </w:tblPr>
      <w:tblGrid>
        <w:gridCol w:w="9346"/>
      </w:tblGrid>
      <w:tr w:rsidR="00B2625F" w:rsidRPr="00B2625F" w14:paraId="097D6753" w14:textId="77777777" w:rsidTr="00777D9E">
        <w:trPr>
          <w:trHeight w:val="1365"/>
        </w:trPr>
        <w:tc>
          <w:tcPr>
            <w:tcW w:w="9440" w:type="dxa"/>
            <w:shd w:val="clear" w:color="auto" w:fill="auto"/>
            <w:tcMar>
              <w:top w:w="100" w:type="dxa"/>
              <w:left w:w="100" w:type="dxa"/>
              <w:bottom w:w="100" w:type="dxa"/>
              <w:right w:w="100" w:type="dxa"/>
            </w:tcMar>
          </w:tcPr>
          <w:p w14:paraId="6186BFEA" w14:textId="77777777" w:rsidR="00F24BF3" w:rsidRPr="00B2625F" w:rsidRDefault="00F24BF3" w:rsidP="00361376">
            <w:pPr>
              <w:widowControl w:val="0"/>
              <w:pBdr>
                <w:top w:val="nil"/>
                <w:left w:val="nil"/>
                <w:bottom w:val="nil"/>
                <w:right w:val="nil"/>
                <w:between w:val="nil"/>
              </w:pBdr>
              <w:rPr>
                <w:color w:val="1D4E75" w:themeColor="accent5"/>
                <w:highlight w:val="white"/>
              </w:rPr>
            </w:pPr>
          </w:p>
        </w:tc>
      </w:tr>
    </w:tbl>
    <w:p w14:paraId="5C5DC3F5" w14:textId="77777777" w:rsidR="00777D9E" w:rsidRDefault="00777D9E" w:rsidP="00F24BF3">
      <w:pPr>
        <w:pStyle w:val="Heading4"/>
        <w:spacing w:before="240" w:after="240" w:line="276" w:lineRule="auto"/>
        <w:jc w:val="both"/>
      </w:pPr>
      <w:bookmarkStart w:id="63" w:name="_heading=h.1mrcu09" w:colFirst="0" w:colLast="0"/>
      <w:bookmarkEnd w:id="63"/>
    </w:p>
    <w:p w14:paraId="144E8DB2" w14:textId="77777777" w:rsidR="00777D9E" w:rsidRDefault="00777D9E">
      <w:pPr>
        <w:rPr>
          <w:rFonts w:asciiTheme="majorHAnsi" w:hAnsiTheme="majorHAnsi"/>
          <w:color w:val="5B2481"/>
          <w:sz w:val="28"/>
          <w:szCs w:val="28"/>
        </w:rPr>
      </w:pPr>
      <w:r>
        <w:br w:type="page"/>
      </w:r>
    </w:p>
    <w:p w14:paraId="21A6CDC8" w14:textId="14336FA3" w:rsidR="00F24BF3" w:rsidRDefault="00F24BF3" w:rsidP="00F24BF3">
      <w:pPr>
        <w:pStyle w:val="Heading4"/>
        <w:spacing w:before="240" w:after="240" w:line="276" w:lineRule="auto"/>
        <w:jc w:val="both"/>
      </w:pPr>
      <w:bookmarkStart w:id="64" w:name="_Toc131757448"/>
      <w:r>
        <w:lastRenderedPageBreak/>
        <w:t>Observation</w:t>
      </w:r>
      <w:r>
        <w:rPr>
          <w:sz w:val="24"/>
          <w:szCs w:val="24"/>
        </w:rPr>
        <w:t xml:space="preserve"> </w:t>
      </w:r>
      <w:r>
        <w:t>Protocol</w:t>
      </w:r>
      <w:bookmarkEnd w:id="64"/>
    </w:p>
    <w:p w14:paraId="17313552" w14:textId="01FCE20B" w:rsidR="00F24BF3" w:rsidRPr="00B2625F" w:rsidRDefault="00F24BF3" w:rsidP="00F24BF3">
      <w:pPr>
        <w:spacing w:before="240" w:after="240"/>
        <w:rPr>
          <w:color w:val="1D4E75" w:themeColor="accent5"/>
        </w:rPr>
      </w:pPr>
      <w:r w:rsidRPr="00B2625F">
        <w:rPr>
          <w:color w:val="1D4E75" w:themeColor="accent5"/>
        </w:rPr>
        <w:t>We created a</w:t>
      </w:r>
      <w:r w:rsidR="000506F9">
        <w:rPr>
          <w:color w:val="1D4E75" w:themeColor="accent5"/>
        </w:rPr>
        <w:t xml:space="preserve">n observation protocol for user </w:t>
      </w:r>
      <w:r w:rsidRPr="00B2625F">
        <w:rPr>
          <w:color w:val="1D4E75" w:themeColor="accent5"/>
        </w:rPr>
        <w:t xml:space="preserve">testing of our prototypes. </w:t>
      </w:r>
    </w:p>
    <w:p w14:paraId="55D73F17" w14:textId="77777777" w:rsidR="00F24BF3" w:rsidRPr="00B2625F" w:rsidRDefault="00F24BF3" w:rsidP="00F24BF3">
      <w:pPr>
        <w:spacing w:before="240" w:after="240"/>
        <w:rPr>
          <w:color w:val="1D4E75" w:themeColor="accent5"/>
        </w:rPr>
      </w:pPr>
      <w:r w:rsidRPr="00B2625F">
        <w:rPr>
          <w:color w:val="1D4E75" w:themeColor="accent5"/>
        </w:rPr>
        <w:t>The goal: To gain insight into how users might naturally interact with the prototypes.</w:t>
      </w:r>
    </w:p>
    <w:p w14:paraId="3D9C26F4" w14:textId="77777777" w:rsidR="00F24BF3" w:rsidRPr="00B2625F" w:rsidRDefault="00F24BF3" w:rsidP="00F24BF3">
      <w:pPr>
        <w:spacing w:before="240"/>
        <w:rPr>
          <w:color w:val="1D4E75" w:themeColor="accent5"/>
        </w:rPr>
      </w:pPr>
      <w:r w:rsidRPr="00B2625F">
        <w:rPr>
          <w:color w:val="1D4E75" w:themeColor="accent5"/>
        </w:rPr>
        <w:t>The approach: Users will be asked to interact with the prototype, with staff giving very little prompting. Each user should interact with the prototypes for about 5 minutes. Encourage users to "think aloud" while they interact with the prototype(s) and make notes on their thoughts as well as your observations of their actions.</w:t>
      </w:r>
    </w:p>
    <w:p w14:paraId="2A8F3110" w14:textId="77777777" w:rsidR="00F24BF3" w:rsidRPr="00B2625F" w:rsidRDefault="00F24BF3" w:rsidP="00F24BF3">
      <w:pPr>
        <w:spacing w:before="240" w:after="240"/>
        <w:rPr>
          <w:color w:val="1D4E75" w:themeColor="accent5"/>
        </w:rPr>
      </w:pPr>
      <w:r w:rsidRPr="00B2625F">
        <w:rPr>
          <w:color w:val="1D4E75" w:themeColor="accent5"/>
        </w:rPr>
        <w:t>This can be done in small groups or with individuals.</w:t>
      </w:r>
    </w:p>
    <w:p w14:paraId="525A0528" w14:textId="77777777" w:rsidR="00F24BF3" w:rsidRPr="00B2625F" w:rsidRDefault="00F24BF3" w:rsidP="00F24BF3">
      <w:pPr>
        <w:spacing w:before="240" w:after="240"/>
        <w:rPr>
          <w:color w:val="1D4E75" w:themeColor="accent5"/>
        </w:rPr>
      </w:pPr>
      <w:r w:rsidRPr="00B2625F">
        <w:rPr>
          <w:color w:val="1D4E75" w:themeColor="accent5"/>
        </w:rPr>
        <w:t>Make note of the age range and other demographics of either the individual or the group.</w:t>
      </w:r>
    </w:p>
    <w:p w14:paraId="6284C145" w14:textId="77777777" w:rsidR="00F24BF3" w:rsidRPr="00B2625F" w:rsidRDefault="00F24BF3" w:rsidP="00F24BF3">
      <w:pPr>
        <w:spacing w:before="240"/>
        <w:rPr>
          <w:color w:val="1D4E75" w:themeColor="accent5"/>
        </w:rPr>
      </w:pPr>
      <w:r w:rsidRPr="00B2625F">
        <w:rPr>
          <w:color w:val="1D4E75" w:themeColor="accent5"/>
        </w:rPr>
        <w:t>What we are looking for:</w:t>
      </w:r>
    </w:p>
    <w:p w14:paraId="19F769EE" w14:textId="77777777" w:rsidR="00F24BF3" w:rsidRPr="00B2625F" w:rsidRDefault="00F24BF3" w:rsidP="00786FC4">
      <w:pPr>
        <w:numPr>
          <w:ilvl w:val="0"/>
          <w:numId w:val="21"/>
        </w:numPr>
        <w:rPr>
          <w:color w:val="1D4E75" w:themeColor="accent5"/>
        </w:rPr>
      </w:pPr>
      <w:r w:rsidRPr="00B2625F">
        <w:rPr>
          <w:color w:val="1D4E75" w:themeColor="accent5"/>
        </w:rPr>
        <w:t>What are users interacting with the most?</w:t>
      </w:r>
    </w:p>
    <w:p w14:paraId="43A79E96" w14:textId="77777777" w:rsidR="00F24BF3" w:rsidRPr="00B2625F" w:rsidRDefault="00F24BF3" w:rsidP="00786FC4">
      <w:pPr>
        <w:numPr>
          <w:ilvl w:val="0"/>
          <w:numId w:val="21"/>
        </w:numPr>
        <w:rPr>
          <w:color w:val="1D4E75" w:themeColor="accent5"/>
        </w:rPr>
      </w:pPr>
      <w:r w:rsidRPr="00B2625F">
        <w:rPr>
          <w:color w:val="1D4E75" w:themeColor="accent5"/>
        </w:rPr>
        <w:t>What are they avoiding?</w:t>
      </w:r>
    </w:p>
    <w:p w14:paraId="107BB324" w14:textId="77777777" w:rsidR="00F24BF3" w:rsidRPr="00B2625F" w:rsidRDefault="00F24BF3" w:rsidP="00786FC4">
      <w:pPr>
        <w:numPr>
          <w:ilvl w:val="0"/>
          <w:numId w:val="21"/>
        </w:numPr>
        <w:rPr>
          <w:color w:val="1D4E75" w:themeColor="accent5"/>
        </w:rPr>
      </w:pPr>
      <w:r w:rsidRPr="00B2625F">
        <w:rPr>
          <w:color w:val="1D4E75" w:themeColor="accent5"/>
        </w:rPr>
        <w:t>What are they confused by or find unclear?</w:t>
      </w:r>
    </w:p>
    <w:p w14:paraId="74942CF7" w14:textId="77777777" w:rsidR="00F24BF3" w:rsidRPr="00B2625F" w:rsidRDefault="00F24BF3" w:rsidP="00786FC4">
      <w:pPr>
        <w:numPr>
          <w:ilvl w:val="0"/>
          <w:numId w:val="21"/>
        </w:numPr>
        <w:rPr>
          <w:color w:val="1D4E75" w:themeColor="accent5"/>
        </w:rPr>
      </w:pPr>
      <w:r w:rsidRPr="00B2625F">
        <w:rPr>
          <w:color w:val="1D4E75" w:themeColor="accent5"/>
        </w:rPr>
        <w:t>What would they like to see more of?</w:t>
      </w:r>
    </w:p>
    <w:p w14:paraId="738DE51B" w14:textId="77777777" w:rsidR="00F24BF3" w:rsidRPr="00B2625F" w:rsidRDefault="00F24BF3" w:rsidP="00786FC4">
      <w:pPr>
        <w:numPr>
          <w:ilvl w:val="0"/>
          <w:numId w:val="21"/>
        </w:numPr>
        <w:rPr>
          <w:color w:val="1D4E75" w:themeColor="accent5"/>
        </w:rPr>
      </w:pPr>
      <w:r w:rsidRPr="00B2625F">
        <w:rPr>
          <w:color w:val="1D4E75" w:themeColor="accent5"/>
        </w:rPr>
        <w:t>What do they dislike?</w:t>
      </w:r>
    </w:p>
    <w:p w14:paraId="1725B147" w14:textId="77777777" w:rsidR="00B15F1A" w:rsidRDefault="00F24BF3" w:rsidP="00B15F1A">
      <w:pPr>
        <w:numPr>
          <w:ilvl w:val="0"/>
          <w:numId w:val="21"/>
        </w:numPr>
        <w:spacing w:after="240"/>
        <w:rPr>
          <w:color w:val="1D4E75" w:themeColor="accent5"/>
        </w:rPr>
      </w:pPr>
      <w:r w:rsidRPr="00B2625F">
        <w:rPr>
          <w:color w:val="1D4E75" w:themeColor="accent5"/>
        </w:rPr>
        <w:t xml:space="preserve">Are they doing anything unexpected? </w:t>
      </w:r>
    </w:p>
    <w:p w14:paraId="4E21BD9D" w14:textId="68757581" w:rsidR="00F24BF3" w:rsidRPr="00B15F1A" w:rsidRDefault="00F24BF3" w:rsidP="00B15F1A">
      <w:pPr>
        <w:spacing w:after="240"/>
        <w:rPr>
          <w:color w:val="1D4E75" w:themeColor="accent5"/>
        </w:rPr>
      </w:pPr>
      <w:r w:rsidRPr="00B15F1A">
        <w:rPr>
          <w:color w:val="1D4E75" w:themeColor="accent5"/>
        </w:rPr>
        <w:t>These questions may be answered through observation or by the unprompted user answ</w:t>
      </w:r>
      <w:r w:rsidR="000506F9">
        <w:rPr>
          <w:color w:val="1D4E75" w:themeColor="accent5"/>
        </w:rPr>
        <w:t>ering during their think aloud.</w:t>
      </w:r>
    </w:p>
    <w:p w14:paraId="6A869820" w14:textId="29867F60" w:rsidR="00F24BF3" w:rsidRDefault="00F24BF3" w:rsidP="00F24BF3">
      <w:pPr>
        <w:spacing w:before="240" w:after="240"/>
        <w:rPr>
          <w:color w:val="1D4E75" w:themeColor="accent5"/>
        </w:rPr>
      </w:pPr>
      <w:r w:rsidRPr="00B2625F">
        <w:rPr>
          <w:color w:val="1D4E75" w:themeColor="accent5"/>
        </w:rPr>
        <w:t>Below is an example of the rubric we used.</w:t>
      </w:r>
    </w:p>
    <w:p w14:paraId="4FD80404" w14:textId="2513BFDE" w:rsidR="00777D9E" w:rsidRPr="00777D9E" w:rsidRDefault="00777D9E" w:rsidP="00777D9E">
      <w:pPr>
        <w:rPr>
          <w:color w:val="1D4E75" w:themeColor="accent5"/>
        </w:rPr>
      </w:pPr>
      <w:r>
        <w:rPr>
          <w:color w:val="1D4E75" w:themeColor="accent5"/>
        </w:rPr>
        <w:br w:type="page"/>
      </w:r>
    </w:p>
    <w:p w14:paraId="2340F5D0" w14:textId="77777777" w:rsidR="00F24BF3" w:rsidRDefault="00F24BF3" w:rsidP="00F24BF3">
      <w:pPr>
        <w:pStyle w:val="Heading4"/>
        <w:spacing w:line="240" w:lineRule="auto"/>
      </w:pPr>
      <w:bookmarkStart w:id="65" w:name="_heading=h.gjdxbmvjl7ll" w:colFirst="0" w:colLast="0"/>
      <w:bookmarkStart w:id="66" w:name="_Toc131757449"/>
      <w:bookmarkEnd w:id="65"/>
      <w:r>
        <w:lastRenderedPageBreak/>
        <w:t>User Testing Observations</w:t>
      </w:r>
      <w:bookmarkEnd w:id="66"/>
    </w:p>
    <w:p w14:paraId="0E230069" w14:textId="77777777" w:rsidR="00F24BF3" w:rsidRDefault="00F24BF3" w:rsidP="00F24BF3">
      <w:pPr>
        <w:spacing w:line="240" w:lineRule="auto"/>
        <w:rPr>
          <w:color w:val="000000"/>
        </w:rPr>
      </w:pPr>
      <w:r>
        <w:rPr>
          <w:color w:val="000000"/>
        </w:rPr>
        <w:t xml:space="preserve"> </w:t>
      </w:r>
    </w:p>
    <w:p w14:paraId="6FD3796F" w14:textId="77777777" w:rsidR="00F24BF3" w:rsidRPr="003934F1" w:rsidRDefault="00F24BF3" w:rsidP="00F24BF3">
      <w:pPr>
        <w:widowControl w:val="0"/>
        <w:ind w:right="946" w:hanging="15"/>
        <w:rPr>
          <w:color w:val="1D4E75" w:themeColor="accent5"/>
        </w:rPr>
      </w:pPr>
      <w:r w:rsidRPr="003934F1">
        <w:rPr>
          <w:color w:val="1D4E75" w:themeColor="accent5"/>
        </w:rPr>
        <w:t>User Testing Observations</w:t>
      </w:r>
    </w:p>
    <w:p w14:paraId="1EE6877F" w14:textId="77777777" w:rsidR="00F24BF3" w:rsidRPr="003934F1" w:rsidRDefault="00F24BF3" w:rsidP="00F24BF3">
      <w:pPr>
        <w:widowControl w:val="0"/>
        <w:ind w:right="-510"/>
        <w:rPr>
          <w:color w:val="1D4E75" w:themeColor="accent5"/>
        </w:rPr>
      </w:pPr>
    </w:p>
    <w:p w14:paraId="0CE8C378" w14:textId="77777777" w:rsidR="00F24BF3" w:rsidRPr="003934F1" w:rsidRDefault="00F24BF3" w:rsidP="00F24BF3">
      <w:pPr>
        <w:widowControl w:val="0"/>
        <w:ind w:right="-510"/>
        <w:rPr>
          <w:color w:val="1D4E75" w:themeColor="accent5"/>
        </w:rPr>
      </w:pPr>
      <w:r w:rsidRPr="003934F1">
        <w:rPr>
          <w:color w:val="1D4E75" w:themeColor="accent5"/>
        </w:rPr>
        <w:t xml:space="preserve">Institution: _______________________________ </w:t>
      </w:r>
    </w:p>
    <w:p w14:paraId="589F8C23" w14:textId="77777777" w:rsidR="00F24BF3" w:rsidRPr="003934F1" w:rsidRDefault="00F24BF3" w:rsidP="00F24BF3">
      <w:pPr>
        <w:widowControl w:val="0"/>
        <w:rPr>
          <w:b/>
          <w:color w:val="1D4E75" w:themeColor="accent5"/>
        </w:rPr>
      </w:pPr>
      <w:r w:rsidRPr="003934F1">
        <w:rPr>
          <w:b/>
          <w:color w:val="1D4E75" w:themeColor="accent5"/>
        </w:rPr>
        <w:t>Date:</w:t>
      </w:r>
      <w:r w:rsidRPr="003934F1">
        <w:rPr>
          <w:color w:val="1D4E75" w:themeColor="accent5"/>
        </w:rPr>
        <w:t xml:space="preserve"> </w:t>
      </w:r>
      <w:r w:rsidRPr="003934F1">
        <w:rPr>
          <w:color w:val="1D4E75" w:themeColor="accent5"/>
        </w:rPr>
        <w:br/>
      </w:r>
      <w:r w:rsidRPr="003934F1">
        <w:rPr>
          <w:color w:val="1D4E75" w:themeColor="accent5"/>
        </w:rPr>
        <w:br/>
      </w:r>
      <w:r w:rsidRPr="003934F1">
        <w:rPr>
          <w:b/>
          <w:color w:val="1D4E75" w:themeColor="accent5"/>
        </w:rPr>
        <w:t>Time of Observation:</w:t>
      </w:r>
      <w:r w:rsidRPr="003934F1">
        <w:rPr>
          <w:b/>
          <w:color w:val="1D4E75" w:themeColor="accent5"/>
        </w:rPr>
        <w:br/>
      </w:r>
    </w:p>
    <w:p w14:paraId="7BD007BB" w14:textId="77777777" w:rsidR="00F24BF3" w:rsidRPr="003934F1" w:rsidRDefault="00F24BF3" w:rsidP="008D3DF8">
      <w:pPr>
        <w:widowControl w:val="0"/>
        <w:ind w:right="75"/>
        <w:rPr>
          <w:b/>
          <w:color w:val="1D4E75" w:themeColor="accent5"/>
        </w:rPr>
      </w:pPr>
      <w:r w:rsidRPr="003934F1">
        <w:rPr>
          <w:b/>
          <w:color w:val="1D4E75" w:themeColor="accent5"/>
        </w:rPr>
        <w:t>Observer’s name:</w:t>
      </w:r>
      <w:r w:rsidRPr="003934F1">
        <w:rPr>
          <w:b/>
          <w:color w:val="1D4E75" w:themeColor="accent5"/>
        </w:rPr>
        <w:br/>
      </w:r>
    </w:p>
    <w:p w14:paraId="76C59C26" w14:textId="77777777" w:rsidR="00F24BF3" w:rsidRPr="003934F1" w:rsidRDefault="00F24BF3" w:rsidP="008D3DF8">
      <w:pPr>
        <w:widowControl w:val="0"/>
        <w:ind w:right="75"/>
        <w:rPr>
          <w:color w:val="1D4E75" w:themeColor="accent5"/>
        </w:rPr>
      </w:pPr>
      <w:r w:rsidRPr="003934F1">
        <w:rPr>
          <w:b/>
          <w:color w:val="1D4E75" w:themeColor="accent5"/>
        </w:rPr>
        <w:t>User Group/Individual:</w:t>
      </w:r>
      <w:r w:rsidRPr="003934F1">
        <w:rPr>
          <w:color w:val="1D4E75" w:themeColor="accent5"/>
        </w:rPr>
        <w:t xml:space="preserve"> </w:t>
      </w:r>
      <w:r w:rsidRPr="003934F1">
        <w:rPr>
          <w:color w:val="1D4E75" w:themeColor="accent5"/>
        </w:rPr>
        <w:br/>
      </w:r>
    </w:p>
    <w:p w14:paraId="16044A87" w14:textId="10DCFE6B" w:rsidR="00F24BF3" w:rsidRPr="003934F1" w:rsidRDefault="00F24BF3" w:rsidP="00F24BF3">
      <w:pPr>
        <w:widowControl w:val="0"/>
        <w:ind w:right="1455"/>
        <w:rPr>
          <w:color w:val="1D4E75" w:themeColor="accent5"/>
        </w:rPr>
      </w:pPr>
      <w:r w:rsidRPr="003934F1">
        <w:rPr>
          <w:color w:val="1D4E75" w:themeColor="accent5"/>
        </w:rPr>
        <w:t># of adult</w:t>
      </w:r>
      <w:r w:rsidR="00C27836">
        <w:rPr>
          <w:color w:val="1D4E75" w:themeColor="accent5"/>
        </w:rPr>
        <w:t>s</w:t>
      </w:r>
      <w:r w:rsidRPr="003934F1">
        <w:rPr>
          <w:color w:val="1D4E75" w:themeColor="accent5"/>
        </w:rPr>
        <w:t xml:space="preserve"> _________ # of children_________ </w:t>
      </w:r>
      <w:r w:rsidRPr="003934F1">
        <w:rPr>
          <w:color w:val="1D4E75" w:themeColor="accent5"/>
        </w:rPr>
        <w:br/>
      </w:r>
      <w:r w:rsidRPr="003934F1">
        <w:rPr>
          <w:color w:val="1D4E75" w:themeColor="accent5"/>
        </w:rPr>
        <w:br/>
      </w:r>
      <w:r w:rsidRPr="003934F1">
        <w:rPr>
          <w:b/>
          <w:color w:val="1D4E75" w:themeColor="accent5"/>
        </w:rPr>
        <w:t>Age Range:</w:t>
      </w:r>
      <w:r w:rsidRPr="003934F1">
        <w:rPr>
          <w:color w:val="1D4E75" w:themeColor="accent5"/>
        </w:rPr>
        <w:t xml:space="preserve"> </w:t>
      </w:r>
    </w:p>
    <w:p w14:paraId="472F7F20" w14:textId="77777777" w:rsidR="007B0E2D" w:rsidRDefault="007B0E2D" w:rsidP="00786FC4">
      <w:pPr>
        <w:widowControl w:val="0"/>
        <w:numPr>
          <w:ilvl w:val="0"/>
          <w:numId w:val="8"/>
        </w:numPr>
        <w:ind w:right="1455"/>
        <w:rPr>
          <w:color w:val="1D4E75" w:themeColor="accent5"/>
        </w:rPr>
        <w:sectPr w:rsidR="007B0E2D" w:rsidSect="00171CEC">
          <w:type w:val="continuous"/>
          <w:pgSz w:w="12240" w:h="15840"/>
          <w:pgMar w:top="1440" w:right="1440" w:bottom="1440" w:left="1440" w:header="720" w:footer="720" w:gutter="0"/>
          <w:cols w:space="720"/>
          <w:docGrid w:linePitch="299"/>
        </w:sectPr>
      </w:pPr>
    </w:p>
    <w:p w14:paraId="3DABE619" w14:textId="729131C6" w:rsidR="00F24BF3" w:rsidRPr="003934F1" w:rsidRDefault="00F24BF3" w:rsidP="00786FC4">
      <w:pPr>
        <w:widowControl w:val="0"/>
        <w:numPr>
          <w:ilvl w:val="0"/>
          <w:numId w:val="8"/>
        </w:numPr>
        <w:ind w:right="1455"/>
        <w:rPr>
          <w:color w:val="1D4E75" w:themeColor="accent5"/>
        </w:rPr>
      </w:pPr>
      <w:r w:rsidRPr="003934F1">
        <w:rPr>
          <w:color w:val="1D4E75" w:themeColor="accent5"/>
        </w:rPr>
        <w:t>0 – 3</w:t>
      </w:r>
    </w:p>
    <w:p w14:paraId="06A72ABF"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4 – 6</w:t>
      </w:r>
    </w:p>
    <w:p w14:paraId="561F96CF"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7 – 12</w:t>
      </w:r>
    </w:p>
    <w:p w14:paraId="14E97099"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13 – 17</w:t>
      </w:r>
    </w:p>
    <w:p w14:paraId="5A91588D" w14:textId="18684C4C" w:rsidR="00F24BF3" w:rsidRPr="000506F9" w:rsidRDefault="00F24BF3" w:rsidP="000506F9">
      <w:pPr>
        <w:widowControl w:val="0"/>
        <w:numPr>
          <w:ilvl w:val="0"/>
          <w:numId w:val="8"/>
        </w:numPr>
        <w:ind w:right="1455"/>
        <w:rPr>
          <w:color w:val="1D4E75" w:themeColor="accent5"/>
        </w:rPr>
      </w:pPr>
      <w:r w:rsidRPr="000506F9">
        <w:rPr>
          <w:color w:val="1D4E75" w:themeColor="accent5"/>
        </w:rPr>
        <w:t>18 – 25</w:t>
      </w:r>
    </w:p>
    <w:p w14:paraId="14FEF131"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26 – 35</w:t>
      </w:r>
    </w:p>
    <w:p w14:paraId="1377A1B8"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36 – 45</w:t>
      </w:r>
    </w:p>
    <w:p w14:paraId="6F83DD2B" w14:textId="77777777" w:rsidR="00F24BF3" w:rsidRPr="003934F1" w:rsidRDefault="00F24BF3" w:rsidP="00786FC4">
      <w:pPr>
        <w:widowControl w:val="0"/>
        <w:numPr>
          <w:ilvl w:val="0"/>
          <w:numId w:val="8"/>
        </w:numPr>
        <w:ind w:right="1455"/>
        <w:rPr>
          <w:color w:val="1D4E75" w:themeColor="accent5"/>
        </w:rPr>
      </w:pPr>
      <w:r w:rsidRPr="003934F1">
        <w:rPr>
          <w:color w:val="1D4E75" w:themeColor="accent5"/>
        </w:rPr>
        <w:t>46 – 55</w:t>
      </w:r>
    </w:p>
    <w:p w14:paraId="30C8A5D8" w14:textId="361FEAB6" w:rsidR="00F24BF3" w:rsidRPr="003934F1" w:rsidRDefault="007B0E2D" w:rsidP="00786FC4">
      <w:pPr>
        <w:widowControl w:val="0"/>
        <w:numPr>
          <w:ilvl w:val="0"/>
          <w:numId w:val="8"/>
        </w:numPr>
        <w:ind w:right="1455"/>
        <w:rPr>
          <w:color w:val="1D4E75" w:themeColor="accent5"/>
        </w:rPr>
      </w:pPr>
      <w:r>
        <w:rPr>
          <w:color w:val="1D4E75" w:themeColor="accent5"/>
        </w:rPr>
        <w:t>55 – 62</w:t>
      </w:r>
    </w:p>
    <w:p w14:paraId="1C8F269D" w14:textId="2AE8CF7B" w:rsidR="00F24BF3" w:rsidRPr="003934F1" w:rsidRDefault="007B0E2D" w:rsidP="00786FC4">
      <w:pPr>
        <w:widowControl w:val="0"/>
        <w:numPr>
          <w:ilvl w:val="0"/>
          <w:numId w:val="8"/>
        </w:numPr>
        <w:spacing w:after="200"/>
        <w:ind w:right="1455"/>
        <w:rPr>
          <w:color w:val="1D4E75" w:themeColor="accent5"/>
        </w:rPr>
      </w:pPr>
      <w:r>
        <w:rPr>
          <w:color w:val="1D4E75" w:themeColor="accent5"/>
        </w:rPr>
        <w:t>62+</w:t>
      </w:r>
    </w:p>
    <w:p w14:paraId="46EAB9B1" w14:textId="77777777" w:rsidR="007B0E2D" w:rsidRDefault="007B0E2D" w:rsidP="00F24BF3">
      <w:pPr>
        <w:widowControl w:val="0"/>
        <w:rPr>
          <w:b/>
          <w:color w:val="1D4E75" w:themeColor="accent5"/>
        </w:rPr>
        <w:sectPr w:rsidR="007B0E2D" w:rsidSect="007B0E2D">
          <w:type w:val="continuous"/>
          <w:pgSz w:w="12240" w:h="15840"/>
          <w:pgMar w:top="1440" w:right="1440" w:bottom="1440" w:left="1440" w:header="720" w:footer="720" w:gutter="0"/>
          <w:cols w:num="2" w:space="720"/>
          <w:docGrid w:linePitch="299"/>
        </w:sectPr>
      </w:pPr>
    </w:p>
    <w:p w14:paraId="3AC91207" w14:textId="042CD4C2" w:rsidR="00F24BF3" w:rsidRPr="003934F1" w:rsidRDefault="00F24BF3" w:rsidP="00F24BF3">
      <w:pPr>
        <w:widowControl w:val="0"/>
        <w:rPr>
          <w:b/>
          <w:color w:val="1D4E75" w:themeColor="accent5"/>
        </w:rPr>
      </w:pPr>
      <w:r w:rsidRPr="003934F1">
        <w:rPr>
          <w:b/>
          <w:color w:val="1D4E75" w:themeColor="accent5"/>
        </w:rPr>
        <w:t>Observation #:</w:t>
      </w:r>
    </w:p>
    <w:p w14:paraId="4EC56AD6" w14:textId="77777777" w:rsidR="00F24BF3" w:rsidRPr="003934F1" w:rsidRDefault="00F24BF3" w:rsidP="00F24BF3">
      <w:pPr>
        <w:widowControl w:val="0"/>
        <w:rPr>
          <w:b/>
          <w:color w:val="1D4E75" w:themeColor="accent5"/>
        </w:rPr>
      </w:pPr>
    </w:p>
    <w:p w14:paraId="06A07AD9" w14:textId="77777777" w:rsidR="00F24BF3" w:rsidRPr="003934F1" w:rsidRDefault="00F24BF3" w:rsidP="00F24BF3">
      <w:pPr>
        <w:widowControl w:val="0"/>
        <w:ind w:right="111"/>
        <w:rPr>
          <w:color w:val="1D4E75" w:themeColor="accent5"/>
        </w:rPr>
      </w:pPr>
      <w:r w:rsidRPr="003934F1">
        <w:rPr>
          <w:b/>
          <w:color w:val="1D4E75" w:themeColor="accent5"/>
        </w:rPr>
        <w:t>Notes about User:</w:t>
      </w:r>
      <w:r w:rsidRPr="003934F1">
        <w:rPr>
          <w:color w:val="1D4E75" w:themeColor="accent5"/>
        </w:rPr>
        <w:t xml:space="preserve"> (needs, comments they might say before observation)</w:t>
      </w:r>
    </w:p>
    <w:p w14:paraId="559587E9" w14:textId="77777777" w:rsidR="00F24BF3" w:rsidRPr="003934F1" w:rsidRDefault="00F24BF3" w:rsidP="00F24BF3">
      <w:pPr>
        <w:widowControl w:val="0"/>
        <w:ind w:right="111"/>
        <w:rPr>
          <w:color w:val="1D4E75" w:themeColor="accent5"/>
        </w:rPr>
      </w:pPr>
    </w:p>
    <w:p w14:paraId="648BCE82" w14:textId="77777777" w:rsidR="00F24BF3" w:rsidRPr="003934F1" w:rsidRDefault="00F24BF3" w:rsidP="00F24BF3">
      <w:pPr>
        <w:widowControl w:val="0"/>
        <w:ind w:right="478"/>
        <w:rPr>
          <w:color w:val="1D4E75" w:themeColor="accent5"/>
        </w:rPr>
      </w:pPr>
      <w:r w:rsidRPr="003934F1">
        <w:rPr>
          <w:b/>
          <w:color w:val="1D4E75" w:themeColor="accent5"/>
        </w:rPr>
        <w:t>Goal of Observations:</w:t>
      </w:r>
      <w:r w:rsidRPr="003934F1">
        <w:rPr>
          <w:color w:val="1D4E75" w:themeColor="accent5"/>
        </w:rPr>
        <w:t xml:space="preserve"> Gain insight into how users might naturally interact with the prototypes. </w:t>
      </w:r>
    </w:p>
    <w:p w14:paraId="627E3B66" w14:textId="77777777" w:rsidR="00F24BF3" w:rsidRPr="003934F1" w:rsidRDefault="00F24BF3" w:rsidP="00F24BF3">
      <w:pPr>
        <w:widowControl w:val="0"/>
        <w:rPr>
          <w:color w:val="1D4E75" w:themeColor="accent5"/>
        </w:rPr>
      </w:pPr>
      <w:r w:rsidRPr="003934F1">
        <w:rPr>
          <w:b/>
          <w:color w:val="1D4E75" w:themeColor="accent5"/>
        </w:rPr>
        <w:t xml:space="preserve">What we are looking for </w:t>
      </w:r>
      <w:r w:rsidRPr="003934F1">
        <w:rPr>
          <w:color w:val="1D4E75" w:themeColor="accent5"/>
        </w:rPr>
        <w:t>(These questions may be answered through observation or by the unprompted user answering during their think aloud):</w:t>
      </w:r>
    </w:p>
    <w:p w14:paraId="1FB9A0A8" w14:textId="77777777" w:rsidR="00F24BF3" w:rsidRPr="003934F1" w:rsidRDefault="00F24BF3" w:rsidP="00786FC4">
      <w:pPr>
        <w:widowControl w:val="0"/>
        <w:numPr>
          <w:ilvl w:val="0"/>
          <w:numId w:val="30"/>
        </w:numPr>
        <w:ind w:right="902"/>
        <w:rPr>
          <w:color w:val="1D4E75" w:themeColor="accent5"/>
        </w:rPr>
      </w:pPr>
      <w:r w:rsidRPr="003934F1">
        <w:rPr>
          <w:color w:val="1D4E75" w:themeColor="accent5"/>
        </w:rPr>
        <w:t xml:space="preserve">What are users interacting with the most? </w:t>
      </w:r>
    </w:p>
    <w:p w14:paraId="2F551663" w14:textId="77777777" w:rsidR="00F24BF3" w:rsidRPr="003934F1" w:rsidRDefault="00F24BF3" w:rsidP="00786FC4">
      <w:pPr>
        <w:widowControl w:val="0"/>
        <w:numPr>
          <w:ilvl w:val="0"/>
          <w:numId w:val="30"/>
        </w:numPr>
        <w:rPr>
          <w:color w:val="1D4E75" w:themeColor="accent5"/>
        </w:rPr>
      </w:pPr>
      <w:r w:rsidRPr="003934F1">
        <w:rPr>
          <w:color w:val="1D4E75" w:themeColor="accent5"/>
        </w:rPr>
        <w:t xml:space="preserve">What are they avoiding? </w:t>
      </w:r>
    </w:p>
    <w:p w14:paraId="6E48A722" w14:textId="77777777" w:rsidR="00F24BF3" w:rsidRPr="003934F1" w:rsidRDefault="00F24BF3" w:rsidP="00786FC4">
      <w:pPr>
        <w:widowControl w:val="0"/>
        <w:numPr>
          <w:ilvl w:val="0"/>
          <w:numId w:val="30"/>
        </w:numPr>
        <w:rPr>
          <w:color w:val="1D4E75" w:themeColor="accent5"/>
        </w:rPr>
      </w:pPr>
      <w:r w:rsidRPr="003934F1">
        <w:rPr>
          <w:color w:val="1D4E75" w:themeColor="accent5"/>
        </w:rPr>
        <w:t xml:space="preserve">What are they confused by or find unclear? </w:t>
      </w:r>
    </w:p>
    <w:p w14:paraId="7440B504" w14:textId="77777777" w:rsidR="00F24BF3" w:rsidRPr="003934F1" w:rsidRDefault="00F24BF3" w:rsidP="00786FC4">
      <w:pPr>
        <w:widowControl w:val="0"/>
        <w:numPr>
          <w:ilvl w:val="0"/>
          <w:numId w:val="30"/>
        </w:numPr>
        <w:ind w:right="448"/>
        <w:rPr>
          <w:color w:val="1D4E75" w:themeColor="accent5"/>
        </w:rPr>
      </w:pPr>
      <w:r w:rsidRPr="003934F1">
        <w:rPr>
          <w:color w:val="1D4E75" w:themeColor="accent5"/>
        </w:rPr>
        <w:t xml:space="preserve">What would they like to see more of? </w:t>
      </w:r>
    </w:p>
    <w:p w14:paraId="716D496B" w14:textId="77777777" w:rsidR="00F24BF3" w:rsidRPr="003934F1" w:rsidRDefault="00F24BF3" w:rsidP="00786FC4">
      <w:pPr>
        <w:widowControl w:val="0"/>
        <w:numPr>
          <w:ilvl w:val="0"/>
          <w:numId w:val="30"/>
        </w:numPr>
        <w:ind w:right="448"/>
        <w:rPr>
          <w:color w:val="1D4E75" w:themeColor="accent5"/>
        </w:rPr>
      </w:pPr>
      <w:r w:rsidRPr="003934F1">
        <w:rPr>
          <w:color w:val="1D4E75" w:themeColor="accent5"/>
        </w:rPr>
        <w:t xml:space="preserve">What do they dislike? </w:t>
      </w:r>
    </w:p>
    <w:p w14:paraId="08A68E87" w14:textId="77777777" w:rsidR="00F24BF3" w:rsidRPr="003934F1" w:rsidRDefault="00F24BF3" w:rsidP="00786FC4">
      <w:pPr>
        <w:widowControl w:val="0"/>
        <w:numPr>
          <w:ilvl w:val="0"/>
          <w:numId w:val="30"/>
        </w:numPr>
        <w:spacing w:after="200"/>
        <w:rPr>
          <w:color w:val="1D4E75" w:themeColor="accent5"/>
        </w:rPr>
      </w:pPr>
      <w:r w:rsidRPr="003934F1">
        <w:rPr>
          <w:color w:val="1D4E75" w:themeColor="accent5"/>
        </w:rPr>
        <w:t xml:space="preserve">Are they doing anything unexpected? </w:t>
      </w:r>
    </w:p>
    <w:p w14:paraId="2FAC78CD" w14:textId="40A22E70" w:rsidR="00777D9E" w:rsidRDefault="000506F9" w:rsidP="000506F9">
      <w:pPr>
        <w:widowControl w:val="0"/>
        <w:rPr>
          <w:color w:val="1D4E75" w:themeColor="accent5"/>
        </w:rPr>
      </w:pPr>
      <w:r>
        <w:rPr>
          <w:b/>
          <w:color w:val="1D4E75" w:themeColor="accent5"/>
        </w:rPr>
        <w:t xml:space="preserve">Notes: </w:t>
      </w:r>
      <w:r w:rsidR="00F24BF3" w:rsidRPr="003934F1">
        <w:rPr>
          <w:color w:val="1D4E75" w:themeColor="accent5"/>
        </w:rPr>
        <w:t>Users will be asked to interact with the prototype, with staff giving very little prompting. Each user should interact with the prototypes for about 5 minutes. Users wil</w:t>
      </w:r>
      <w:r>
        <w:rPr>
          <w:color w:val="1D4E75" w:themeColor="accent5"/>
        </w:rPr>
        <w:t>l be encouraged to think aloud.</w:t>
      </w:r>
    </w:p>
    <w:p w14:paraId="03431C52" w14:textId="0ECE9D0F" w:rsidR="002A475B" w:rsidRPr="00777D9E" w:rsidRDefault="00777D9E" w:rsidP="00777D9E">
      <w:pPr>
        <w:rPr>
          <w:color w:val="1D4E75" w:themeColor="accent5"/>
        </w:rPr>
      </w:pPr>
      <w:r>
        <w:rPr>
          <w:color w:val="1D4E75" w:themeColor="accent5"/>
        </w:rPr>
        <w:br w:type="page"/>
      </w:r>
    </w:p>
    <w:p w14:paraId="0C547C03" w14:textId="05447E43" w:rsidR="00F24BF3" w:rsidRDefault="00F24BF3" w:rsidP="002A475B">
      <w:pPr>
        <w:pStyle w:val="Heading3"/>
        <w:rPr>
          <w:color w:val="312C58"/>
        </w:rPr>
      </w:pPr>
      <w:bookmarkStart w:id="67" w:name="_Toc131757450"/>
      <w:r>
        <w:lastRenderedPageBreak/>
        <w:t>Project Case Studies</w:t>
      </w:r>
      <w:bookmarkEnd w:id="67"/>
      <w:r>
        <w:t xml:space="preserve"> </w:t>
      </w:r>
    </w:p>
    <w:p w14:paraId="20262515" w14:textId="0D0A438A" w:rsidR="00F24BF3" w:rsidRPr="00F7666F" w:rsidRDefault="00F24BF3" w:rsidP="00F24BF3">
      <w:pPr>
        <w:shd w:val="clear" w:color="auto" w:fill="FFFFFF"/>
        <w:rPr>
          <w:color w:val="1D4E75" w:themeColor="accent5"/>
        </w:rPr>
      </w:pPr>
      <w:r w:rsidRPr="00F7666F">
        <w:rPr>
          <w:color w:val="1D4E75" w:themeColor="accent5"/>
        </w:rPr>
        <w:t>Many historic sites and house museums must display objects and artifacts in a protected environment. They are too fragile for visitors to hold or touch, and reproductions can be expensive or easily worn down. However, tactile (touch) experiences can help all visitors better understand an object or storyline. This is especially important for visitors who are low-vision, blind, neu</w:t>
      </w:r>
      <w:r w:rsidR="002A475B">
        <w:rPr>
          <w:color w:val="1D4E75" w:themeColor="accent5"/>
        </w:rPr>
        <w:t>rodiverse and tactile learners.</w:t>
      </w:r>
    </w:p>
    <w:p w14:paraId="72694DA0" w14:textId="77777777" w:rsidR="00F24BF3" w:rsidRPr="00F7666F" w:rsidRDefault="00F24BF3" w:rsidP="00F24BF3">
      <w:pPr>
        <w:shd w:val="clear" w:color="auto" w:fill="FFFFFF"/>
        <w:rPr>
          <w:color w:val="1D4E75" w:themeColor="accent5"/>
        </w:rPr>
      </w:pPr>
    </w:p>
    <w:p w14:paraId="4CD3D967" w14:textId="01511062" w:rsidR="00F24BF3" w:rsidRPr="00F7666F" w:rsidRDefault="00F24BF3" w:rsidP="00F24BF3">
      <w:pPr>
        <w:shd w:val="clear" w:color="auto" w:fill="FFFFFF"/>
        <w:rPr>
          <w:color w:val="1D4E75" w:themeColor="accent5"/>
        </w:rPr>
      </w:pPr>
      <w:r w:rsidRPr="00F7666F">
        <w:rPr>
          <w:color w:val="1D4E75" w:themeColor="accent5"/>
        </w:rPr>
        <w:t>Below</w:t>
      </w:r>
      <w:r w:rsidR="00F7666F" w:rsidRPr="00F7666F">
        <w:rPr>
          <w:color w:val="1D4E75" w:themeColor="accent5"/>
          <w:sz w:val="20"/>
        </w:rPr>
        <w:t xml:space="preserve"> </w:t>
      </w:r>
      <w:r w:rsidRPr="00F7666F">
        <w:rPr>
          <w:color w:val="1D4E75" w:themeColor="accent5"/>
        </w:rPr>
        <w:t>are</w:t>
      </w:r>
      <w:r w:rsidR="00F7666F" w:rsidRPr="00F7666F">
        <w:rPr>
          <w:color w:val="1D4E75" w:themeColor="accent5"/>
          <w:sz w:val="20"/>
        </w:rPr>
        <w:t xml:space="preserve"> </w:t>
      </w:r>
      <w:r w:rsidRPr="00F7666F">
        <w:rPr>
          <w:color w:val="1D4E75" w:themeColor="accent5"/>
        </w:rPr>
        <w:t>some</w:t>
      </w:r>
      <w:r w:rsidR="00F7666F" w:rsidRPr="00F7666F">
        <w:rPr>
          <w:color w:val="1D4E75" w:themeColor="accent5"/>
          <w:sz w:val="20"/>
        </w:rPr>
        <w:t xml:space="preserve"> </w:t>
      </w:r>
      <w:r w:rsidRPr="00F7666F">
        <w:rPr>
          <w:color w:val="1D4E75" w:themeColor="accent5"/>
        </w:rPr>
        <w:t>of</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key</w:t>
      </w:r>
      <w:r w:rsidR="00F7666F" w:rsidRPr="00F7666F">
        <w:rPr>
          <w:color w:val="1D4E75" w:themeColor="accent5"/>
          <w:sz w:val="20"/>
        </w:rPr>
        <w:t xml:space="preserve"> </w:t>
      </w:r>
      <w:r w:rsidRPr="00F7666F">
        <w:rPr>
          <w:color w:val="1D4E75" w:themeColor="accent5"/>
        </w:rPr>
        <w:t>prototypes</w:t>
      </w:r>
      <w:r w:rsidR="00F7666F" w:rsidRPr="00F7666F">
        <w:rPr>
          <w:color w:val="1D4E75" w:themeColor="accent5"/>
          <w:sz w:val="20"/>
        </w:rPr>
        <w:t xml:space="preserve"> </w:t>
      </w:r>
      <w:r w:rsidRPr="00F7666F">
        <w:rPr>
          <w:color w:val="1D4E75" w:themeColor="accent5"/>
        </w:rPr>
        <w:t>created</w:t>
      </w:r>
      <w:r w:rsidR="00F7666F" w:rsidRPr="00F7666F">
        <w:rPr>
          <w:color w:val="1D4E75" w:themeColor="accent5"/>
          <w:sz w:val="20"/>
        </w:rPr>
        <w:t xml:space="preserve"> </w:t>
      </w:r>
      <w:r w:rsidRPr="00F7666F">
        <w:rPr>
          <w:color w:val="1D4E75" w:themeColor="accent5"/>
        </w:rPr>
        <w:t>by</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historic</w:t>
      </w:r>
      <w:r w:rsidR="00F7666F" w:rsidRPr="00F7666F">
        <w:rPr>
          <w:color w:val="1D4E75" w:themeColor="accent5"/>
          <w:sz w:val="20"/>
        </w:rPr>
        <w:t xml:space="preserve"> </w:t>
      </w:r>
      <w:r w:rsidRPr="00F7666F">
        <w:rPr>
          <w:color w:val="1D4E75" w:themeColor="accent5"/>
        </w:rPr>
        <w:t>sites</w:t>
      </w:r>
      <w:r w:rsidR="00F7666F" w:rsidRPr="00F7666F">
        <w:rPr>
          <w:color w:val="1D4E75" w:themeColor="accent5"/>
          <w:sz w:val="20"/>
        </w:rPr>
        <w:t xml:space="preserve"> </w:t>
      </w:r>
      <w:r w:rsidRPr="00F7666F">
        <w:rPr>
          <w:color w:val="1D4E75" w:themeColor="accent5"/>
        </w:rPr>
        <w:t>and</w:t>
      </w:r>
      <w:r w:rsidR="00F7666F" w:rsidRPr="00F7666F">
        <w:rPr>
          <w:color w:val="1D4E75" w:themeColor="accent5"/>
          <w:sz w:val="20"/>
        </w:rPr>
        <w:t xml:space="preserve"> </w:t>
      </w:r>
      <w:r w:rsidRPr="00F7666F">
        <w:rPr>
          <w:color w:val="1D4E75" w:themeColor="accent5"/>
        </w:rPr>
        <w:t>house</w:t>
      </w:r>
      <w:r w:rsidR="00F7666F" w:rsidRPr="00F7666F">
        <w:rPr>
          <w:color w:val="1D4E75" w:themeColor="accent5"/>
          <w:sz w:val="20"/>
        </w:rPr>
        <w:t xml:space="preserve"> </w:t>
      </w:r>
      <w:r w:rsidRPr="00F7666F">
        <w:rPr>
          <w:color w:val="1D4E75" w:themeColor="accent5"/>
        </w:rPr>
        <w:t>museums</w:t>
      </w:r>
      <w:r w:rsidR="00F7666F" w:rsidRPr="00F7666F">
        <w:rPr>
          <w:color w:val="1D4E75" w:themeColor="accent5"/>
          <w:sz w:val="20"/>
        </w:rPr>
        <w:t xml:space="preserve"> </w:t>
      </w:r>
      <w:r w:rsidRPr="00F7666F">
        <w:rPr>
          <w:color w:val="1D4E75" w:themeColor="accent5"/>
        </w:rPr>
        <w:t>participating</w:t>
      </w:r>
      <w:r w:rsidR="00F7666F" w:rsidRPr="00F7666F">
        <w:rPr>
          <w:color w:val="1D4E75" w:themeColor="accent5"/>
          <w:sz w:val="20"/>
        </w:rPr>
        <w:t xml:space="preserve"> </w:t>
      </w:r>
      <w:r w:rsidRPr="00F7666F">
        <w:rPr>
          <w:color w:val="1D4E75" w:themeColor="accent5"/>
        </w:rPr>
        <w:t>in</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project.</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Studies</w:t>
      </w:r>
      <w:r w:rsidR="00F7666F" w:rsidRPr="00F7666F">
        <w:rPr>
          <w:color w:val="1D4E75" w:themeColor="accent5"/>
          <w:sz w:val="20"/>
        </w:rPr>
        <w:t xml:space="preserve"> </w:t>
      </w:r>
      <w:r w:rsidRPr="00F7666F">
        <w:rPr>
          <w:color w:val="1D4E75" w:themeColor="accent5"/>
        </w:rPr>
        <w:t>1-3</w:t>
      </w:r>
      <w:r w:rsidR="00F7666F" w:rsidRPr="00F7666F">
        <w:rPr>
          <w:color w:val="1D4E75" w:themeColor="accent5"/>
          <w:sz w:val="20"/>
        </w:rPr>
        <w:t xml:space="preserve"> </w:t>
      </w:r>
      <w:r w:rsidRPr="00F7666F">
        <w:rPr>
          <w:color w:val="1D4E75" w:themeColor="accent5"/>
        </w:rPr>
        <w:t>include</w:t>
      </w:r>
      <w:r w:rsidR="00F7666F" w:rsidRPr="00F7666F">
        <w:rPr>
          <w:color w:val="1D4E75" w:themeColor="accent5"/>
          <w:sz w:val="20"/>
        </w:rPr>
        <w:t xml:space="preserve"> </w:t>
      </w:r>
      <w:r w:rsidRPr="00F7666F">
        <w:rPr>
          <w:color w:val="1D4E75" w:themeColor="accent5"/>
        </w:rPr>
        <w:t>tactile</w:t>
      </w:r>
      <w:r w:rsidR="00F7666F" w:rsidRPr="00F7666F">
        <w:rPr>
          <w:color w:val="1D4E75" w:themeColor="accent5"/>
          <w:sz w:val="20"/>
        </w:rPr>
        <w:t xml:space="preserve"> </w:t>
      </w:r>
      <w:r w:rsidRPr="00F7666F">
        <w:rPr>
          <w:color w:val="1D4E75" w:themeColor="accent5"/>
        </w:rPr>
        <w:t>experiences.</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Study</w:t>
      </w:r>
      <w:r w:rsidR="00F7666F" w:rsidRPr="00F7666F">
        <w:rPr>
          <w:color w:val="1D4E75" w:themeColor="accent5"/>
          <w:sz w:val="20"/>
        </w:rPr>
        <w:t xml:space="preserve"> </w:t>
      </w:r>
      <w:r w:rsidRPr="00F7666F">
        <w:rPr>
          <w:color w:val="1D4E75" w:themeColor="accent5"/>
        </w:rPr>
        <w:t>4</w:t>
      </w:r>
      <w:r w:rsidR="00F7666F" w:rsidRPr="00F7666F">
        <w:rPr>
          <w:color w:val="1D4E75" w:themeColor="accent5"/>
          <w:sz w:val="20"/>
        </w:rPr>
        <w:t xml:space="preserve"> </w:t>
      </w:r>
      <w:r w:rsidRPr="00F7666F">
        <w:rPr>
          <w:color w:val="1D4E75" w:themeColor="accent5"/>
        </w:rPr>
        <w:t>uses</w:t>
      </w:r>
      <w:r w:rsidR="00F7666F" w:rsidRPr="00F7666F">
        <w:rPr>
          <w:color w:val="1D4E75" w:themeColor="accent5"/>
          <w:sz w:val="20"/>
        </w:rPr>
        <w:t xml:space="preserve"> </w:t>
      </w:r>
      <w:r w:rsidRPr="00F7666F">
        <w:rPr>
          <w:color w:val="1D4E75" w:themeColor="accent5"/>
        </w:rPr>
        <w:t>smell</w:t>
      </w:r>
      <w:r w:rsidR="00F7666F" w:rsidRPr="00F7666F">
        <w:rPr>
          <w:color w:val="1D4E75" w:themeColor="accent5"/>
          <w:sz w:val="20"/>
        </w:rPr>
        <w:t xml:space="preserve"> </w:t>
      </w:r>
      <w:r w:rsidRPr="00F7666F">
        <w:rPr>
          <w:color w:val="1D4E75" w:themeColor="accent5"/>
        </w:rPr>
        <w:t>to</w:t>
      </w:r>
      <w:r w:rsidR="00F7666F" w:rsidRPr="00F7666F">
        <w:rPr>
          <w:color w:val="1D4E75" w:themeColor="accent5"/>
          <w:sz w:val="20"/>
        </w:rPr>
        <w:t xml:space="preserve"> </w:t>
      </w:r>
      <w:r w:rsidRPr="00F7666F">
        <w:rPr>
          <w:color w:val="1D4E75" w:themeColor="accent5"/>
        </w:rPr>
        <w:t>enhance</w:t>
      </w:r>
      <w:r w:rsidR="00F7666F" w:rsidRPr="00F7666F">
        <w:rPr>
          <w:color w:val="1D4E75" w:themeColor="accent5"/>
          <w:sz w:val="20"/>
        </w:rPr>
        <w:t xml:space="preserve"> </w:t>
      </w:r>
      <w:r w:rsidRPr="00F7666F">
        <w:rPr>
          <w:color w:val="1D4E75" w:themeColor="accent5"/>
        </w:rPr>
        <w:t>storytelling.</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Study</w:t>
      </w:r>
      <w:r w:rsidR="00F7666F" w:rsidRPr="00F7666F">
        <w:rPr>
          <w:color w:val="1D4E75" w:themeColor="accent5"/>
          <w:sz w:val="20"/>
        </w:rPr>
        <w:t xml:space="preserve"> </w:t>
      </w:r>
      <w:r w:rsidRPr="00F7666F">
        <w:rPr>
          <w:color w:val="1D4E75" w:themeColor="accent5"/>
        </w:rPr>
        <w:t>5</w:t>
      </w:r>
      <w:r w:rsidR="00F7666F" w:rsidRPr="00F7666F">
        <w:rPr>
          <w:color w:val="1D4E75" w:themeColor="accent5"/>
          <w:sz w:val="20"/>
        </w:rPr>
        <w:t xml:space="preserve"> </w:t>
      </w:r>
      <w:r w:rsidRPr="00F7666F">
        <w:rPr>
          <w:color w:val="1D4E75" w:themeColor="accent5"/>
        </w:rPr>
        <w:t>features</w:t>
      </w:r>
      <w:r w:rsidR="00F7666F" w:rsidRPr="00F7666F">
        <w:rPr>
          <w:color w:val="1D4E75" w:themeColor="accent5"/>
          <w:sz w:val="20"/>
        </w:rPr>
        <w:t xml:space="preserve"> </w:t>
      </w:r>
      <w:r w:rsidRPr="00F7666F">
        <w:rPr>
          <w:color w:val="1D4E75" w:themeColor="accent5"/>
        </w:rPr>
        <w:t>digital</w:t>
      </w:r>
      <w:r w:rsidR="00F7666F" w:rsidRPr="00F7666F">
        <w:rPr>
          <w:color w:val="1D4E75" w:themeColor="accent5"/>
          <w:sz w:val="20"/>
        </w:rPr>
        <w:t xml:space="preserve"> </w:t>
      </w:r>
      <w:r w:rsidRPr="00F7666F">
        <w:rPr>
          <w:color w:val="1D4E75" w:themeColor="accent5"/>
        </w:rPr>
        <w:t>experiences.</w:t>
      </w:r>
      <w:r w:rsidR="00F7666F" w:rsidRPr="00F7666F">
        <w:rPr>
          <w:color w:val="1D4E75" w:themeColor="accent5"/>
          <w:sz w:val="20"/>
        </w:rPr>
        <w:t xml:space="preserve"> </w:t>
      </w:r>
      <w:r w:rsidRPr="00F7666F">
        <w:rPr>
          <w:color w:val="1D4E75" w:themeColor="accent5"/>
        </w:rPr>
        <w:t>Case</w:t>
      </w:r>
      <w:r w:rsidR="00F7666F" w:rsidRPr="00F7666F">
        <w:rPr>
          <w:color w:val="1D4E75" w:themeColor="accent5"/>
          <w:sz w:val="20"/>
        </w:rPr>
        <w:t xml:space="preserve"> </w:t>
      </w:r>
      <w:r w:rsidRPr="00F7666F">
        <w:rPr>
          <w:color w:val="1D4E75" w:themeColor="accent5"/>
        </w:rPr>
        <w:t>Studies</w:t>
      </w:r>
      <w:r w:rsidR="00F7666F" w:rsidRPr="00F7666F">
        <w:rPr>
          <w:color w:val="1D4E75" w:themeColor="accent5"/>
          <w:sz w:val="20"/>
        </w:rPr>
        <w:t xml:space="preserve"> </w:t>
      </w:r>
      <w:r w:rsidRPr="00F7666F">
        <w:rPr>
          <w:color w:val="1D4E75" w:themeColor="accent5"/>
        </w:rPr>
        <w:t>6-7</w:t>
      </w:r>
      <w:r w:rsidR="00F7666F" w:rsidRPr="00F7666F">
        <w:rPr>
          <w:color w:val="1D4E75" w:themeColor="accent5"/>
          <w:sz w:val="20"/>
        </w:rPr>
        <w:t xml:space="preserve"> </w:t>
      </w:r>
      <w:bookmarkStart w:id="68" w:name="_GoBack"/>
      <w:bookmarkEnd w:id="68"/>
      <w:r w:rsidRPr="00F7666F">
        <w:rPr>
          <w:color w:val="1D4E75" w:themeColor="accent5"/>
        </w:rPr>
        <w:t>focuses</w:t>
      </w:r>
      <w:r w:rsidR="00F7666F" w:rsidRPr="00F7666F">
        <w:rPr>
          <w:color w:val="1D4E75" w:themeColor="accent5"/>
          <w:sz w:val="20"/>
        </w:rPr>
        <w:t xml:space="preserve"> </w:t>
      </w:r>
      <w:r w:rsidRPr="00F7666F">
        <w:rPr>
          <w:color w:val="1D4E75" w:themeColor="accent5"/>
        </w:rPr>
        <w:t>on</w:t>
      </w:r>
      <w:r w:rsidR="00F7666F" w:rsidRPr="00F7666F">
        <w:rPr>
          <w:color w:val="1D4E75" w:themeColor="accent5"/>
          <w:sz w:val="20"/>
        </w:rPr>
        <w:t xml:space="preserve"> </w:t>
      </w:r>
      <w:r w:rsidRPr="00F7666F">
        <w:rPr>
          <w:color w:val="1D4E75" w:themeColor="accent5"/>
        </w:rPr>
        <w:t>methods</w:t>
      </w:r>
      <w:r w:rsidR="00F7666F" w:rsidRPr="00F7666F">
        <w:rPr>
          <w:color w:val="1D4E75" w:themeColor="accent5"/>
          <w:sz w:val="20"/>
        </w:rPr>
        <w:t xml:space="preserve"> </w:t>
      </w:r>
      <w:r w:rsidRPr="00F7666F">
        <w:rPr>
          <w:color w:val="1D4E75" w:themeColor="accent5"/>
        </w:rPr>
        <w:t>to</w:t>
      </w:r>
      <w:r w:rsidR="00F7666F" w:rsidRPr="00F7666F">
        <w:rPr>
          <w:color w:val="1D4E75" w:themeColor="accent5"/>
          <w:sz w:val="20"/>
        </w:rPr>
        <w:t xml:space="preserve"> </w:t>
      </w:r>
      <w:r w:rsidRPr="00F7666F">
        <w:rPr>
          <w:color w:val="1D4E75" w:themeColor="accent5"/>
        </w:rPr>
        <w:t>make</w:t>
      </w:r>
      <w:r w:rsidR="00F7666F" w:rsidRPr="00F7666F">
        <w:rPr>
          <w:color w:val="1D4E75" w:themeColor="accent5"/>
          <w:sz w:val="20"/>
        </w:rPr>
        <w:t xml:space="preserve"> </w:t>
      </w:r>
      <w:r w:rsidRPr="00F7666F">
        <w:rPr>
          <w:color w:val="1D4E75" w:themeColor="accent5"/>
        </w:rPr>
        <w:t>the</w:t>
      </w:r>
      <w:r w:rsidR="00F7666F" w:rsidRPr="00F7666F">
        <w:rPr>
          <w:color w:val="1D4E75" w:themeColor="accent5"/>
          <w:sz w:val="20"/>
        </w:rPr>
        <w:t xml:space="preserve"> </w:t>
      </w:r>
      <w:r w:rsidRPr="00F7666F">
        <w:rPr>
          <w:color w:val="1D4E75" w:themeColor="accent5"/>
        </w:rPr>
        <w:t>stories</w:t>
      </w:r>
      <w:r w:rsidR="00F7666F" w:rsidRPr="00F7666F">
        <w:rPr>
          <w:color w:val="1D4E75" w:themeColor="accent5"/>
          <w:sz w:val="20"/>
        </w:rPr>
        <w:t xml:space="preserve"> </w:t>
      </w:r>
      <w:r w:rsidRPr="00F7666F">
        <w:rPr>
          <w:color w:val="1D4E75" w:themeColor="accent5"/>
        </w:rPr>
        <w:t>as</w:t>
      </w:r>
      <w:r w:rsidR="00F7666F" w:rsidRPr="00F7666F">
        <w:rPr>
          <w:color w:val="1D4E75" w:themeColor="accent5"/>
          <w:sz w:val="20"/>
        </w:rPr>
        <w:t xml:space="preserve"> </w:t>
      </w:r>
      <w:r w:rsidRPr="00F7666F">
        <w:rPr>
          <w:color w:val="1D4E75" w:themeColor="accent5"/>
        </w:rPr>
        <w:t>accessible</w:t>
      </w:r>
      <w:r w:rsidR="00F7666F" w:rsidRPr="00F7666F">
        <w:rPr>
          <w:color w:val="1D4E75" w:themeColor="accent5"/>
          <w:sz w:val="20"/>
        </w:rPr>
        <w:t xml:space="preserve"> </w:t>
      </w:r>
      <w:r w:rsidRPr="00F7666F">
        <w:rPr>
          <w:color w:val="1D4E75" w:themeColor="accent5"/>
        </w:rPr>
        <w:t>as</w:t>
      </w:r>
      <w:r w:rsidR="00F7666F" w:rsidRPr="00F7666F">
        <w:rPr>
          <w:color w:val="1D4E75" w:themeColor="accent5"/>
          <w:sz w:val="20"/>
        </w:rPr>
        <w:t xml:space="preserve"> </w:t>
      </w:r>
      <w:r w:rsidR="002A475B">
        <w:rPr>
          <w:color w:val="1D4E75" w:themeColor="accent5"/>
        </w:rPr>
        <w:t>possible.</w:t>
      </w:r>
    </w:p>
    <w:p w14:paraId="76481C02" w14:textId="77777777" w:rsidR="00F24BF3" w:rsidRDefault="00F24BF3" w:rsidP="00F24BF3">
      <w:pPr>
        <w:pStyle w:val="Heading4"/>
        <w:shd w:val="clear" w:color="auto" w:fill="FFFFFF"/>
        <w:rPr>
          <w:color w:val="312C58"/>
        </w:rPr>
      </w:pPr>
      <w:bookmarkStart w:id="69" w:name="_Toc131757451"/>
      <w:r>
        <w:t>Case</w:t>
      </w:r>
      <w:r>
        <w:rPr>
          <w:sz w:val="24"/>
          <w:szCs w:val="24"/>
        </w:rPr>
        <w:t xml:space="preserve"> </w:t>
      </w:r>
      <w:r>
        <w:t>Study</w:t>
      </w:r>
      <w:r>
        <w:rPr>
          <w:sz w:val="24"/>
          <w:szCs w:val="24"/>
        </w:rPr>
        <w:t xml:space="preserve"> </w:t>
      </w:r>
      <w:r>
        <w:t>1:</w:t>
      </w:r>
      <w:r>
        <w:rPr>
          <w:sz w:val="24"/>
          <w:szCs w:val="24"/>
        </w:rPr>
        <w:t xml:space="preserve"> </w:t>
      </w:r>
      <w:r>
        <w:t>Tactile</w:t>
      </w:r>
      <w:r>
        <w:rPr>
          <w:sz w:val="24"/>
          <w:szCs w:val="24"/>
        </w:rPr>
        <w:t xml:space="preserve"> </w:t>
      </w:r>
      <w:r>
        <w:t>Experience</w:t>
      </w:r>
      <w:bookmarkEnd w:id="69"/>
    </w:p>
    <w:p w14:paraId="63C89FF9" w14:textId="1A5B2CDF" w:rsidR="00F24BF3" w:rsidRPr="00F7666F" w:rsidRDefault="00F24BF3" w:rsidP="00F24BF3">
      <w:pPr>
        <w:shd w:val="clear" w:color="auto" w:fill="FFFFFF"/>
        <w:rPr>
          <w:color w:val="1D4E75" w:themeColor="accent5"/>
        </w:rPr>
      </w:pPr>
      <w:r w:rsidRPr="00F7666F">
        <w:rPr>
          <w:color w:val="1D4E75" w:themeColor="accent5"/>
        </w:rPr>
        <w:t xml:space="preserve">Macculloch Hall Historical Museum has the largest collection of work by artist Thomas Nast (1840-1902). Known as the "father of American political cartooning," he also popularized the image of Santa Claus. The Museum wanted to make Nast's iconic image of Santa, "Merry Old Santa Claus" published in "Harper's Weekly" on January 1, 1881, accessible to all visitors. </w:t>
      </w:r>
    </w:p>
    <w:p w14:paraId="22ADFCCF" w14:textId="77777777" w:rsidR="00F24BF3" w:rsidRPr="00F7666F" w:rsidRDefault="00F24BF3" w:rsidP="00F24BF3">
      <w:pPr>
        <w:shd w:val="clear" w:color="auto" w:fill="FFFFFF"/>
        <w:rPr>
          <w:color w:val="1D4E75" w:themeColor="accent5"/>
          <w:sz w:val="20"/>
          <w:szCs w:val="20"/>
        </w:rPr>
      </w:pPr>
    </w:p>
    <w:p w14:paraId="2B3898EA" w14:textId="516E4102" w:rsidR="00F24BF3" w:rsidRPr="00F7666F" w:rsidRDefault="00F24BF3" w:rsidP="007B0E2D">
      <w:pPr>
        <w:shd w:val="clear" w:color="auto" w:fill="FFFFFF"/>
        <w:spacing w:after="240"/>
        <w:rPr>
          <w:rFonts w:ascii="Courier New" w:eastAsia="Courier New" w:hAnsi="Courier New" w:cs="Courier New"/>
          <w:color w:val="1D4E75" w:themeColor="accent5"/>
          <w:sz w:val="24"/>
          <w:szCs w:val="24"/>
        </w:rPr>
      </w:pPr>
      <w:r w:rsidRPr="00F7666F">
        <w:rPr>
          <w:color w:val="1D4E75" w:themeColor="accent5"/>
        </w:rPr>
        <w:t>Using</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high</w:t>
      </w:r>
      <w:r w:rsidR="007B0E2D">
        <w:rPr>
          <w:color w:val="1D4E75" w:themeColor="accent5"/>
          <w:sz w:val="18"/>
        </w:rPr>
        <w:t>-</w:t>
      </w:r>
      <w:r w:rsidRPr="00F7666F">
        <w:rPr>
          <w:color w:val="1D4E75" w:themeColor="accent5"/>
        </w:rPr>
        <w:t>resolution</w:t>
      </w:r>
      <w:r w:rsidR="00F7666F" w:rsidRPr="00F7666F">
        <w:rPr>
          <w:color w:val="1D4E75" w:themeColor="accent5"/>
          <w:sz w:val="18"/>
        </w:rPr>
        <w:t xml:space="preserve"> </w:t>
      </w:r>
      <w:r w:rsidRPr="00F7666F">
        <w:rPr>
          <w:color w:val="1D4E75" w:themeColor="accent5"/>
        </w:rPr>
        <w:t>photograph,</w:t>
      </w:r>
      <w:r w:rsidR="00F7666F" w:rsidRPr="00F7666F">
        <w:rPr>
          <w:color w:val="1D4E75" w:themeColor="accent5"/>
          <w:sz w:val="18"/>
        </w:rPr>
        <w:t xml:space="preserve"> </w:t>
      </w:r>
      <w:r w:rsidRPr="00F7666F">
        <w:rPr>
          <w:color w:val="1D4E75" w:themeColor="accent5"/>
        </w:rPr>
        <w:t>they</w:t>
      </w:r>
      <w:r w:rsidR="00F7666F" w:rsidRPr="00F7666F">
        <w:rPr>
          <w:color w:val="1D4E75" w:themeColor="accent5"/>
          <w:sz w:val="18"/>
        </w:rPr>
        <w:t xml:space="preserve"> </w:t>
      </w:r>
      <w:r w:rsidRPr="00F7666F">
        <w:rPr>
          <w:color w:val="1D4E75" w:themeColor="accent5"/>
        </w:rPr>
        <w:t>commissioned</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touch</w:t>
      </w:r>
      <w:r w:rsidR="00F7666F" w:rsidRPr="00F7666F">
        <w:rPr>
          <w:color w:val="1D4E75" w:themeColor="accent5"/>
          <w:sz w:val="18"/>
        </w:rPr>
        <w:t xml:space="preserve"> </w:t>
      </w:r>
      <w:r w:rsidRPr="00F7666F">
        <w:rPr>
          <w:color w:val="1D4E75" w:themeColor="accent5"/>
        </w:rPr>
        <w:t>portrait</w:t>
      </w:r>
      <w:r w:rsidR="00F7666F" w:rsidRPr="00F7666F">
        <w:rPr>
          <w:color w:val="1D4E75" w:themeColor="accent5"/>
          <w:sz w:val="18"/>
        </w:rPr>
        <w:t xml:space="preserve"> </w:t>
      </w:r>
      <w:r w:rsidRPr="00F7666F">
        <w:rPr>
          <w:color w:val="1D4E75" w:themeColor="accent5"/>
        </w:rPr>
        <w:t>translating</w:t>
      </w:r>
      <w:r w:rsidR="00F7666F" w:rsidRPr="00F7666F">
        <w:rPr>
          <w:color w:val="1D4E75" w:themeColor="accent5"/>
          <w:sz w:val="18"/>
        </w:rPr>
        <w:t xml:space="preserve"> </w:t>
      </w:r>
      <w:r w:rsidRPr="00F7666F">
        <w:rPr>
          <w:color w:val="1D4E75" w:themeColor="accent5"/>
        </w:rPr>
        <w:t>Nast's</w:t>
      </w:r>
      <w:r w:rsidR="00F7666F" w:rsidRPr="00F7666F">
        <w:rPr>
          <w:color w:val="1D4E75" w:themeColor="accent5"/>
          <w:sz w:val="18"/>
        </w:rPr>
        <w:t xml:space="preserve"> </w:t>
      </w:r>
      <w:r w:rsidRPr="00F7666F">
        <w:rPr>
          <w:color w:val="1D4E75" w:themeColor="accent5"/>
        </w:rPr>
        <w:t>engraving</w:t>
      </w:r>
      <w:r w:rsidR="00F7666F" w:rsidRPr="00F7666F">
        <w:rPr>
          <w:color w:val="1D4E75" w:themeColor="accent5"/>
          <w:sz w:val="18"/>
        </w:rPr>
        <w:t xml:space="preserve"> </w:t>
      </w:r>
      <w:r w:rsidRPr="00F7666F">
        <w:rPr>
          <w:color w:val="1D4E75" w:themeColor="accent5"/>
        </w:rPr>
        <w:t>on</w:t>
      </w:r>
      <w:r w:rsidR="00F7666F" w:rsidRPr="00F7666F">
        <w:rPr>
          <w:color w:val="1D4E75" w:themeColor="accent5"/>
          <w:sz w:val="18"/>
        </w:rPr>
        <w:t xml:space="preserve"> </w:t>
      </w:r>
      <w:r w:rsidRPr="00F7666F">
        <w:rPr>
          <w:color w:val="1D4E75" w:themeColor="accent5"/>
        </w:rPr>
        <w:t>newsprint</w:t>
      </w:r>
      <w:r w:rsidR="00F7666F" w:rsidRPr="00F7666F">
        <w:rPr>
          <w:color w:val="1D4E75" w:themeColor="accent5"/>
          <w:sz w:val="18"/>
        </w:rPr>
        <w:t xml:space="preserve"> </w:t>
      </w:r>
      <w:r w:rsidRPr="00F7666F">
        <w:rPr>
          <w:color w:val="1D4E75" w:themeColor="accent5"/>
        </w:rPr>
        <w:t>into</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large</w:t>
      </w:r>
      <w:r w:rsidR="00F7666F" w:rsidRPr="00F7666F">
        <w:rPr>
          <w:color w:val="1D4E75" w:themeColor="accent5"/>
          <w:sz w:val="18"/>
        </w:rPr>
        <w:t xml:space="preserve"> </w:t>
      </w:r>
      <w:r w:rsidRPr="00F7666F">
        <w:rPr>
          <w:color w:val="1D4E75" w:themeColor="accent5"/>
        </w:rPr>
        <w:t>(2</w:t>
      </w:r>
      <w:r w:rsidR="00F7666F" w:rsidRPr="00F7666F">
        <w:rPr>
          <w:color w:val="1D4E75" w:themeColor="accent5"/>
          <w:sz w:val="18"/>
        </w:rPr>
        <w:t xml:space="preserve"> </w:t>
      </w:r>
      <w:r w:rsidRPr="00F7666F">
        <w:rPr>
          <w:color w:val="1D4E75" w:themeColor="accent5"/>
        </w:rPr>
        <w:t>ft.</w:t>
      </w:r>
      <w:r w:rsidR="00F7666F" w:rsidRPr="00F7666F">
        <w:rPr>
          <w:color w:val="1D4E75" w:themeColor="accent5"/>
          <w:sz w:val="18"/>
        </w:rPr>
        <w:t xml:space="preserve"> </w:t>
      </w:r>
      <w:r w:rsidRPr="00F7666F">
        <w:rPr>
          <w:color w:val="1D4E75" w:themeColor="accent5"/>
        </w:rPr>
        <w:t>x</w:t>
      </w:r>
      <w:r w:rsidR="00F7666F" w:rsidRPr="00F7666F">
        <w:rPr>
          <w:color w:val="1D4E75" w:themeColor="accent5"/>
          <w:sz w:val="18"/>
        </w:rPr>
        <w:t xml:space="preserve"> </w:t>
      </w:r>
      <w:r w:rsidRPr="00F7666F">
        <w:rPr>
          <w:color w:val="1D4E75" w:themeColor="accent5"/>
        </w:rPr>
        <w:t>3</w:t>
      </w:r>
      <w:r w:rsidR="00F7666F" w:rsidRPr="00F7666F">
        <w:rPr>
          <w:color w:val="1D4E75" w:themeColor="accent5"/>
          <w:sz w:val="18"/>
        </w:rPr>
        <w:t xml:space="preserve"> </w:t>
      </w:r>
      <w:r w:rsidRPr="00F7666F">
        <w:rPr>
          <w:color w:val="1D4E75" w:themeColor="accent5"/>
        </w:rPr>
        <w:t>ft.),</w:t>
      </w:r>
      <w:r w:rsidR="00F7666F" w:rsidRPr="00F7666F">
        <w:rPr>
          <w:color w:val="1D4E75" w:themeColor="accent5"/>
          <w:sz w:val="18"/>
        </w:rPr>
        <w:t xml:space="preserve"> </w:t>
      </w:r>
      <w:r w:rsidRPr="00F7666F">
        <w:rPr>
          <w:color w:val="1D4E75" w:themeColor="accent5"/>
        </w:rPr>
        <w:t>contoured</w:t>
      </w:r>
      <w:r w:rsidR="00F7666F" w:rsidRPr="00F7666F">
        <w:rPr>
          <w:color w:val="1D4E75" w:themeColor="accent5"/>
          <w:sz w:val="18"/>
        </w:rPr>
        <w:t xml:space="preserve"> </w:t>
      </w:r>
      <w:r w:rsidRPr="00F7666F">
        <w:rPr>
          <w:color w:val="1D4E75" w:themeColor="accent5"/>
        </w:rPr>
        <w:t>portrait</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raised</w:t>
      </w:r>
      <w:r w:rsidR="00F7666F" w:rsidRPr="00F7666F">
        <w:rPr>
          <w:color w:val="1D4E75" w:themeColor="accent5"/>
          <w:sz w:val="18"/>
        </w:rPr>
        <w:t xml:space="preserve"> </w:t>
      </w:r>
      <w:r w:rsidRPr="00F7666F">
        <w:rPr>
          <w:color w:val="1D4E75" w:themeColor="accent5"/>
        </w:rPr>
        <w:t>lines.</w:t>
      </w:r>
      <w:r w:rsidR="00F7666F" w:rsidRPr="00F7666F">
        <w:rPr>
          <w:color w:val="1D4E75" w:themeColor="accent5"/>
          <w:sz w:val="18"/>
        </w:rPr>
        <w:t xml:space="preserve"> </w:t>
      </w:r>
      <w:r w:rsidRPr="00F7666F">
        <w:rPr>
          <w:color w:val="1D4E75" w:themeColor="accent5"/>
        </w:rPr>
        <w:t>It</w:t>
      </w:r>
      <w:r w:rsidR="00F7666F" w:rsidRPr="00F7666F">
        <w:rPr>
          <w:color w:val="1D4E75" w:themeColor="accent5"/>
          <w:sz w:val="18"/>
        </w:rPr>
        <w:t xml:space="preserve"> </w:t>
      </w:r>
      <w:r w:rsidRPr="00F7666F">
        <w:rPr>
          <w:color w:val="1D4E75" w:themeColor="accent5"/>
        </w:rPr>
        <w:t>invites</w:t>
      </w:r>
      <w:r w:rsidR="00F7666F" w:rsidRPr="00F7666F">
        <w:rPr>
          <w:color w:val="1D4E75" w:themeColor="accent5"/>
          <w:sz w:val="18"/>
        </w:rPr>
        <w:t xml:space="preserve"> </w:t>
      </w:r>
      <w:r w:rsidRPr="00F7666F">
        <w:rPr>
          <w:color w:val="1D4E75" w:themeColor="accent5"/>
        </w:rPr>
        <w:t>visitors</w:t>
      </w:r>
      <w:r w:rsidR="00F7666F" w:rsidRPr="00F7666F">
        <w:rPr>
          <w:color w:val="1D4E75" w:themeColor="accent5"/>
          <w:sz w:val="18"/>
        </w:rPr>
        <w:t xml:space="preserve"> </w:t>
      </w:r>
      <w:r w:rsidRPr="00F7666F">
        <w:rPr>
          <w:color w:val="1D4E75" w:themeColor="accent5"/>
        </w:rPr>
        <w:t>to</w:t>
      </w:r>
      <w:r w:rsidR="00F7666F" w:rsidRPr="00F7666F">
        <w:rPr>
          <w:color w:val="1D4E75" w:themeColor="accent5"/>
          <w:sz w:val="18"/>
        </w:rPr>
        <w:t xml:space="preserve"> </w:t>
      </w:r>
      <w:r w:rsidRPr="00F7666F">
        <w:rPr>
          <w:color w:val="1D4E75" w:themeColor="accent5"/>
        </w:rPr>
        <w:t>experience</w:t>
      </w:r>
      <w:r w:rsidR="00F7666F" w:rsidRPr="00F7666F">
        <w:rPr>
          <w:color w:val="1D4E75" w:themeColor="accent5"/>
          <w:sz w:val="18"/>
        </w:rPr>
        <w:t xml:space="preserve"> </w:t>
      </w:r>
      <w:r w:rsidRPr="00F7666F">
        <w:rPr>
          <w:color w:val="1D4E75" w:themeColor="accent5"/>
        </w:rPr>
        <w:t>the</w:t>
      </w:r>
      <w:r w:rsidR="00F7666F" w:rsidRPr="00F7666F">
        <w:rPr>
          <w:color w:val="1D4E75" w:themeColor="accent5"/>
          <w:sz w:val="18"/>
        </w:rPr>
        <w:t xml:space="preserve"> </w:t>
      </w:r>
      <w:r w:rsidRPr="00F7666F">
        <w:rPr>
          <w:color w:val="1D4E75" w:themeColor="accent5"/>
        </w:rPr>
        <w:t>engraving</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their</w:t>
      </w:r>
      <w:r w:rsidR="00F7666F" w:rsidRPr="00F7666F">
        <w:rPr>
          <w:color w:val="1D4E75" w:themeColor="accent5"/>
          <w:sz w:val="18"/>
        </w:rPr>
        <w:t xml:space="preserve"> </w:t>
      </w:r>
      <w:r w:rsidRPr="00F7666F">
        <w:rPr>
          <w:color w:val="1D4E75" w:themeColor="accent5"/>
        </w:rPr>
        <w:t>fingertips.</w:t>
      </w:r>
      <w:r w:rsidR="00F7666F" w:rsidRPr="00F7666F">
        <w:rPr>
          <w:color w:val="1D4E75" w:themeColor="accent5"/>
          <w:sz w:val="18"/>
        </w:rPr>
        <w:t xml:space="preserve"> </w:t>
      </w:r>
      <w:r w:rsidRPr="00F7666F">
        <w:rPr>
          <w:color w:val="1D4E75" w:themeColor="accent5"/>
        </w:rPr>
        <w:t>Visitors</w:t>
      </w:r>
      <w:r w:rsidR="00F7666F" w:rsidRPr="00F7666F">
        <w:rPr>
          <w:color w:val="1D4E75" w:themeColor="accent5"/>
          <w:sz w:val="18"/>
        </w:rPr>
        <w:t xml:space="preserve"> </w:t>
      </w:r>
      <w:r w:rsidRPr="00F7666F">
        <w:rPr>
          <w:color w:val="1D4E75" w:themeColor="accent5"/>
        </w:rPr>
        <w:t>can</w:t>
      </w:r>
      <w:r w:rsidR="00F7666F" w:rsidRPr="00F7666F">
        <w:rPr>
          <w:color w:val="1D4E75" w:themeColor="accent5"/>
          <w:sz w:val="18"/>
        </w:rPr>
        <w:t xml:space="preserve"> </w:t>
      </w:r>
      <w:r w:rsidRPr="00F7666F">
        <w:rPr>
          <w:color w:val="1D4E75" w:themeColor="accent5"/>
        </w:rPr>
        <w:t>feel</w:t>
      </w:r>
      <w:r w:rsidR="00F7666F" w:rsidRPr="00F7666F">
        <w:rPr>
          <w:color w:val="1D4E75" w:themeColor="accent5"/>
          <w:sz w:val="18"/>
        </w:rPr>
        <w:t xml:space="preserve"> </w:t>
      </w:r>
      <w:r w:rsidRPr="00F7666F">
        <w:rPr>
          <w:color w:val="1D4E75" w:themeColor="accent5"/>
        </w:rPr>
        <w:t>through</w:t>
      </w:r>
      <w:r w:rsidR="00F7666F" w:rsidRPr="00F7666F">
        <w:rPr>
          <w:color w:val="1D4E75" w:themeColor="accent5"/>
          <w:sz w:val="18"/>
        </w:rPr>
        <w:t xml:space="preserve"> </w:t>
      </w:r>
      <w:r w:rsidRPr="00F7666F">
        <w:rPr>
          <w:color w:val="1D4E75" w:themeColor="accent5"/>
        </w:rPr>
        <w:t>touch</w:t>
      </w:r>
      <w:r w:rsidR="00F7666F" w:rsidRPr="00F7666F">
        <w:rPr>
          <w:color w:val="1D4E75" w:themeColor="accent5"/>
          <w:sz w:val="18"/>
        </w:rPr>
        <w:t xml:space="preserve"> </w:t>
      </w:r>
      <w:r w:rsidRPr="00F7666F">
        <w:rPr>
          <w:color w:val="1D4E75" w:themeColor="accent5"/>
        </w:rPr>
        <w:t>the</w:t>
      </w:r>
      <w:r w:rsidR="00F7666F" w:rsidRPr="00F7666F">
        <w:rPr>
          <w:color w:val="1D4E75" w:themeColor="accent5"/>
          <w:sz w:val="18"/>
        </w:rPr>
        <w:t xml:space="preserve"> </w:t>
      </w:r>
      <w:r w:rsidRPr="00F7666F">
        <w:rPr>
          <w:color w:val="1D4E75" w:themeColor="accent5"/>
        </w:rPr>
        <w:t>pictorial</w:t>
      </w:r>
      <w:r w:rsidR="00F7666F" w:rsidRPr="00F7666F">
        <w:rPr>
          <w:color w:val="1D4E75" w:themeColor="accent5"/>
          <w:sz w:val="18"/>
        </w:rPr>
        <w:t xml:space="preserve"> </w:t>
      </w:r>
      <w:r w:rsidRPr="00F7666F">
        <w:rPr>
          <w:color w:val="1D4E75" w:themeColor="accent5"/>
        </w:rPr>
        <w:t>elements</w:t>
      </w:r>
      <w:r w:rsidR="00F7666F" w:rsidRPr="00F7666F">
        <w:rPr>
          <w:color w:val="1D4E75" w:themeColor="accent5"/>
          <w:sz w:val="18"/>
        </w:rPr>
        <w:t xml:space="preserve"> </w:t>
      </w:r>
      <w:r w:rsidRPr="00F7666F">
        <w:rPr>
          <w:color w:val="1D4E75" w:themeColor="accent5"/>
        </w:rPr>
        <w:t>of</w:t>
      </w:r>
      <w:r w:rsidR="00F7666F" w:rsidRPr="00F7666F">
        <w:rPr>
          <w:color w:val="1D4E75" w:themeColor="accent5"/>
          <w:sz w:val="18"/>
        </w:rPr>
        <w:t xml:space="preserve"> </w:t>
      </w:r>
      <w:r w:rsidRPr="00F7666F">
        <w:rPr>
          <w:color w:val="1D4E75" w:themeColor="accent5"/>
        </w:rPr>
        <w:t>Nast's</w:t>
      </w:r>
      <w:r w:rsidR="00F7666F" w:rsidRPr="00F7666F">
        <w:rPr>
          <w:color w:val="1D4E75" w:themeColor="accent5"/>
          <w:sz w:val="18"/>
        </w:rPr>
        <w:t xml:space="preserve"> </w:t>
      </w:r>
      <w:r w:rsidRPr="00F7666F">
        <w:rPr>
          <w:color w:val="1D4E75" w:themeColor="accent5"/>
        </w:rPr>
        <w:t>most</w:t>
      </w:r>
      <w:r w:rsidR="00F7666F" w:rsidRPr="00F7666F">
        <w:rPr>
          <w:color w:val="1D4E75" w:themeColor="accent5"/>
          <w:sz w:val="18"/>
        </w:rPr>
        <w:t xml:space="preserve"> </w:t>
      </w:r>
      <w:r w:rsidRPr="00F7666F">
        <w:rPr>
          <w:color w:val="1D4E75" w:themeColor="accent5"/>
        </w:rPr>
        <w:t>famous</w:t>
      </w:r>
      <w:r w:rsidR="00F7666F" w:rsidRPr="00F7666F">
        <w:rPr>
          <w:color w:val="1D4E75" w:themeColor="accent5"/>
          <w:sz w:val="18"/>
        </w:rPr>
        <w:t xml:space="preserve"> </w:t>
      </w:r>
      <w:r w:rsidRPr="00F7666F">
        <w:rPr>
          <w:color w:val="1D4E75" w:themeColor="accent5"/>
        </w:rPr>
        <w:t>image</w:t>
      </w:r>
      <w:r w:rsidR="00F7666F" w:rsidRPr="00F7666F">
        <w:rPr>
          <w:color w:val="1D4E75" w:themeColor="accent5"/>
          <w:sz w:val="18"/>
        </w:rPr>
        <w:t xml:space="preserve"> </w:t>
      </w:r>
      <w:r w:rsidRPr="00F7666F">
        <w:rPr>
          <w:color w:val="1D4E75" w:themeColor="accent5"/>
        </w:rPr>
        <w:t>of</w:t>
      </w:r>
      <w:r w:rsidR="00F7666F" w:rsidRPr="00F7666F">
        <w:rPr>
          <w:color w:val="1D4E75" w:themeColor="accent5"/>
          <w:sz w:val="18"/>
        </w:rPr>
        <w:t xml:space="preserve"> </w:t>
      </w:r>
      <w:r w:rsidRPr="00F7666F">
        <w:rPr>
          <w:color w:val="1D4E75" w:themeColor="accent5"/>
        </w:rPr>
        <w:t>Santa</w:t>
      </w:r>
      <w:r w:rsidR="00F7666F" w:rsidRPr="00F7666F">
        <w:rPr>
          <w:color w:val="1D4E75" w:themeColor="accent5"/>
          <w:sz w:val="18"/>
        </w:rPr>
        <w:t xml:space="preserve"> </w:t>
      </w:r>
      <w:r w:rsidRPr="00F7666F">
        <w:rPr>
          <w:color w:val="1D4E75" w:themeColor="accent5"/>
        </w:rPr>
        <w:t>Claus.</w:t>
      </w:r>
      <w:r w:rsidR="00F7666F" w:rsidRPr="00F7666F">
        <w:rPr>
          <w:color w:val="1D4E75" w:themeColor="accent5"/>
          <w:sz w:val="18"/>
        </w:rPr>
        <w:t xml:space="preserve"> </w:t>
      </w:r>
      <w:r w:rsidRPr="00F7666F">
        <w:rPr>
          <w:color w:val="1D4E75" w:themeColor="accent5"/>
        </w:rPr>
        <w:t>It's</w:t>
      </w:r>
      <w:r w:rsidR="00F7666F" w:rsidRPr="00F7666F">
        <w:rPr>
          <w:color w:val="1D4E75" w:themeColor="accent5"/>
          <w:sz w:val="18"/>
        </w:rPr>
        <w:t xml:space="preserve"> </w:t>
      </w:r>
      <w:r w:rsidRPr="00F7666F">
        <w:rPr>
          <w:color w:val="1D4E75" w:themeColor="accent5"/>
        </w:rPr>
        <w:t>heavy</w:t>
      </w:r>
      <w:r w:rsidR="00F7666F" w:rsidRPr="00F7666F">
        <w:rPr>
          <w:color w:val="1D4E75" w:themeColor="accent5"/>
          <w:sz w:val="18"/>
        </w:rPr>
        <w:t xml:space="preserve"> </w:t>
      </w:r>
      <w:r w:rsidRPr="00F7666F">
        <w:rPr>
          <w:color w:val="1D4E75" w:themeColor="accent5"/>
        </w:rPr>
        <w:t>and</w:t>
      </w:r>
      <w:r w:rsidR="00F7666F" w:rsidRPr="00F7666F">
        <w:rPr>
          <w:color w:val="1D4E75" w:themeColor="accent5"/>
          <w:sz w:val="18"/>
        </w:rPr>
        <w:t xml:space="preserve"> </w:t>
      </w:r>
      <w:r w:rsidRPr="00F7666F">
        <w:rPr>
          <w:color w:val="1D4E75" w:themeColor="accent5"/>
        </w:rPr>
        <w:t>has</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coated</w:t>
      </w:r>
      <w:r w:rsidR="00F7666F" w:rsidRPr="00F7666F">
        <w:rPr>
          <w:color w:val="1D4E75" w:themeColor="accent5"/>
          <w:sz w:val="18"/>
        </w:rPr>
        <w:t xml:space="preserve"> </w:t>
      </w:r>
      <w:r w:rsidRPr="00F7666F">
        <w:rPr>
          <w:color w:val="1D4E75" w:themeColor="accent5"/>
        </w:rPr>
        <w:t>surface</w:t>
      </w:r>
      <w:r w:rsidR="00F7666F" w:rsidRPr="00F7666F">
        <w:rPr>
          <w:color w:val="1D4E75" w:themeColor="accent5"/>
          <w:sz w:val="18"/>
        </w:rPr>
        <w:t xml:space="preserve"> </w:t>
      </w:r>
      <w:r w:rsidRPr="00F7666F">
        <w:rPr>
          <w:color w:val="1D4E75" w:themeColor="accent5"/>
        </w:rPr>
        <w:t>that</w:t>
      </w:r>
      <w:r w:rsidR="00F7666F" w:rsidRPr="00F7666F">
        <w:rPr>
          <w:color w:val="1D4E75" w:themeColor="accent5"/>
          <w:sz w:val="18"/>
        </w:rPr>
        <w:t xml:space="preserve"> </w:t>
      </w:r>
      <w:r w:rsidRPr="00F7666F">
        <w:rPr>
          <w:color w:val="1D4E75" w:themeColor="accent5"/>
        </w:rPr>
        <w:t>can</w:t>
      </w:r>
      <w:r w:rsidR="00F7666F" w:rsidRPr="00F7666F">
        <w:rPr>
          <w:color w:val="1D4E75" w:themeColor="accent5"/>
          <w:sz w:val="18"/>
        </w:rPr>
        <w:t xml:space="preserve"> </w:t>
      </w:r>
      <w:r w:rsidRPr="00F7666F">
        <w:rPr>
          <w:color w:val="1D4E75" w:themeColor="accent5"/>
        </w:rPr>
        <w:t>be</w:t>
      </w:r>
      <w:r w:rsidR="00F7666F" w:rsidRPr="00F7666F">
        <w:rPr>
          <w:color w:val="1D4E75" w:themeColor="accent5"/>
          <w:sz w:val="18"/>
        </w:rPr>
        <w:t xml:space="preserve"> </w:t>
      </w:r>
      <w:r w:rsidRPr="00F7666F">
        <w:rPr>
          <w:color w:val="1D4E75" w:themeColor="accent5"/>
        </w:rPr>
        <w:t>cleaned</w:t>
      </w:r>
      <w:r w:rsidR="00F7666F" w:rsidRPr="00F7666F">
        <w:rPr>
          <w:color w:val="1D4E75" w:themeColor="accent5"/>
          <w:sz w:val="18"/>
        </w:rPr>
        <w:t xml:space="preserve"> </w:t>
      </w:r>
      <w:r w:rsidRPr="00F7666F">
        <w:rPr>
          <w:color w:val="1D4E75" w:themeColor="accent5"/>
        </w:rPr>
        <w:t>with</w:t>
      </w:r>
      <w:r w:rsidR="00F7666F" w:rsidRPr="00F7666F">
        <w:rPr>
          <w:color w:val="1D4E75" w:themeColor="accent5"/>
          <w:sz w:val="18"/>
        </w:rPr>
        <w:t xml:space="preserve"> </w:t>
      </w:r>
      <w:r w:rsidRPr="00F7666F">
        <w:rPr>
          <w:color w:val="1D4E75" w:themeColor="accent5"/>
        </w:rPr>
        <w:t>a</w:t>
      </w:r>
      <w:r w:rsidR="00F7666F" w:rsidRPr="00F7666F">
        <w:rPr>
          <w:color w:val="1D4E75" w:themeColor="accent5"/>
          <w:sz w:val="18"/>
        </w:rPr>
        <w:t xml:space="preserve"> </w:t>
      </w:r>
      <w:r w:rsidRPr="00F7666F">
        <w:rPr>
          <w:color w:val="1D4E75" w:themeColor="accent5"/>
        </w:rPr>
        <w:t>damp</w:t>
      </w:r>
      <w:r w:rsidR="00F7666F" w:rsidRPr="00F7666F">
        <w:rPr>
          <w:color w:val="1D4E75" w:themeColor="accent5"/>
          <w:sz w:val="18"/>
        </w:rPr>
        <w:t xml:space="preserve"> </w:t>
      </w:r>
      <w:r w:rsidRPr="00F7666F">
        <w:rPr>
          <w:color w:val="1D4E75" w:themeColor="accent5"/>
        </w:rPr>
        <w:t>cloth</w:t>
      </w:r>
      <w:r w:rsidR="00F7666F" w:rsidRPr="00F7666F">
        <w:rPr>
          <w:color w:val="1D4E75" w:themeColor="accent5"/>
          <w:sz w:val="18"/>
        </w:rPr>
        <w:t xml:space="preserve"> </w:t>
      </w:r>
      <w:r w:rsidRPr="00F7666F">
        <w:rPr>
          <w:color w:val="1D4E75" w:themeColor="accent5"/>
        </w:rPr>
        <w:t>and</w:t>
      </w:r>
      <w:r w:rsidR="00F7666F" w:rsidRPr="00F7666F">
        <w:rPr>
          <w:color w:val="1D4E75" w:themeColor="accent5"/>
          <w:sz w:val="18"/>
        </w:rPr>
        <w:t xml:space="preserve"> </w:t>
      </w:r>
      <w:r w:rsidRPr="00F7666F">
        <w:rPr>
          <w:color w:val="1D4E75" w:themeColor="accent5"/>
        </w:rPr>
        <w:t>mild</w:t>
      </w:r>
      <w:r w:rsidR="00F7666F" w:rsidRPr="00F7666F">
        <w:rPr>
          <w:color w:val="1D4E75" w:themeColor="accent5"/>
          <w:sz w:val="18"/>
        </w:rPr>
        <w:t xml:space="preserve"> </w:t>
      </w:r>
      <w:r w:rsidRPr="00F7666F">
        <w:rPr>
          <w:color w:val="1D4E75" w:themeColor="accent5"/>
        </w:rPr>
        <w:t>disinfectant.</w:t>
      </w:r>
    </w:p>
    <w:tbl>
      <w:tblPr>
        <w:tblW w:w="10603" w:type="dxa"/>
        <w:tblBorders>
          <w:top w:val="nil"/>
          <w:left w:val="nil"/>
          <w:bottom w:val="nil"/>
          <w:right w:val="nil"/>
          <w:insideH w:val="nil"/>
          <w:insideV w:val="nil"/>
        </w:tblBorders>
        <w:tblLayout w:type="fixed"/>
        <w:tblLook w:val="0400" w:firstRow="0" w:lastRow="0" w:firstColumn="0" w:lastColumn="0" w:noHBand="0" w:noVBand="1"/>
      </w:tblPr>
      <w:tblGrid>
        <w:gridCol w:w="3420"/>
        <w:gridCol w:w="7183"/>
      </w:tblGrid>
      <w:tr w:rsidR="00F24BF3" w14:paraId="621BEBB9" w14:textId="77777777" w:rsidTr="00F7666F">
        <w:tc>
          <w:tcPr>
            <w:tcW w:w="3420" w:type="dxa"/>
          </w:tcPr>
          <w:p w14:paraId="354F180F" w14:textId="77777777" w:rsidR="00F24BF3" w:rsidRDefault="00F24BF3" w:rsidP="008D3DF8">
            <w:pPr>
              <w:ind w:left="-107"/>
              <w:rPr>
                <w:rFonts w:ascii="Courier New" w:eastAsia="Courier New" w:hAnsi="Courier New" w:cs="Courier New"/>
                <w:color w:val="312C58"/>
                <w:sz w:val="24"/>
                <w:szCs w:val="24"/>
              </w:rPr>
            </w:pPr>
            <w:r>
              <w:rPr>
                <w:noProof/>
                <w:color w:val="312C58"/>
                <w:lang w:val="en-US" w:eastAsia="ja-JP"/>
              </w:rPr>
              <w:drawing>
                <wp:inline distT="114300" distB="114300" distL="114300" distR="114300" wp14:anchorId="5DD638CF" wp14:editId="17A9719E">
                  <wp:extent cx="1995933" cy="2551814"/>
                  <wp:effectExtent l="0" t="0" r="0" b="1270"/>
                  <wp:docPr id="49" name="image5.jpg" descr="Thomas Nast's newsprint engraving—&quot;Merry Old Santa Claus&quot;—rendered as 2 x 3 foot contoured portrait with raised lines, and displayed on an easel."/>
                  <wp:cNvGraphicFramePr/>
                  <a:graphic xmlns:a="http://schemas.openxmlformats.org/drawingml/2006/main">
                    <a:graphicData uri="http://schemas.openxmlformats.org/drawingml/2006/picture">
                      <pic:pic xmlns:pic="http://schemas.openxmlformats.org/drawingml/2006/picture">
                        <pic:nvPicPr>
                          <pic:cNvPr id="0" name="image5.jpg" descr="Thomas Nast's newsprint engraving—&quot;Merry Old Santa Claus&quot;—rendered as 2 x 3 foot contoured portrait with raised lines, and displayed on an easel."/>
                          <pic:cNvPicPr preferRelativeResize="0"/>
                        </pic:nvPicPr>
                        <pic:blipFill>
                          <a:blip r:embed="rId76"/>
                          <a:srcRect/>
                          <a:stretch>
                            <a:fillRect/>
                          </a:stretch>
                        </pic:blipFill>
                        <pic:spPr>
                          <a:xfrm>
                            <a:off x="0" y="0"/>
                            <a:ext cx="1995933" cy="2551814"/>
                          </a:xfrm>
                          <a:prstGeom prst="rect">
                            <a:avLst/>
                          </a:prstGeom>
                          <a:ln/>
                        </pic:spPr>
                      </pic:pic>
                    </a:graphicData>
                  </a:graphic>
                </wp:inline>
              </w:drawing>
            </w:r>
          </w:p>
        </w:tc>
        <w:tc>
          <w:tcPr>
            <w:tcW w:w="7183" w:type="dxa"/>
            <w:vAlign w:val="bottom"/>
          </w:tcPr>
          <w:p w14:paraId="365AC321" w14:textId="77777777" w:rsidR="00F24BF3" w:rsidRDefault="00F24BF3" w:rsidP="008D3DF8">
            <w:pPr>
              <w:ind w:left="-104"/>
              <w:rPr>
                <w:b/>
                <w:color w:val="009DCC"/>
              </w:rPr>
            </w:pPr>
          </w:p>
          <w:p w14:paraId="3DE054A4" w14:textId="07096265" w:rsidR="00F7666F" w:rsidRPr="00F7666F" w:rsidRDefault="00F24BF3" w:rsidP="00AB1803">
            <w:pPr>
              <w:pStyle w:val="Captions"/>
              <w:spacing w:line="300" w:lineRule="auto"/>
            </w:pPr>
            <w:r w:rsidRPr="00F858FB">
              <w:rPr>
                <w:b/>
                <w:color w:val="5B2481"/>
              </w:rPr>
              <w:t>Caption:</w:t>
            </w:r>
            <w:r w:rsidRPr="00F858FB">
              <w:rPr>
                <w:color w:val="5B2481"/>
              </w:rPr>
              <w:t xml:space="preserve"> </w:t>
            </w:r>
            <w:r>
              <w:t xml:space="preserve">A large, sturdy reproduction with raised surfaces invites visitors to touch and feel the image of the iconic Santa Claus. </w:t>
            </w:r>
          </w:p>
        </w:tc>
      </w:tr>
    </w:tbl>
    <w:p w14:paraId="642EF15F" w14:textId="4B42747A" w:rsidR="00F24BF3" w:rsidRDefault="00F24BF3" w:rsidP="00F24BF3">
      <w:pPr>
        <w:pStyle w:val="Heading4"/>
      </w:pPr>
      <w:bookmarkStart w:id="70" w:name="_Toc131757452"/>
      <w:r>
        <w:lastRenderedPageBreak/>
        <w:t>Case Study 2: Tactile Experience</w:t>
      </w:r>
      <w:bookmarkEnd w:id="70"/>
      <w:r>
        <w:t xml:space="preserve"> </w:t>
      </w:r>
      <w:r>
        <w:tab/>
      </w:r>
    </w:p>
    <w:p w14:paraId="19DDBB48" w14:textId="608A4399" w:rsidR="00F24BF3" w:rsidRPr="004D5067" w:rsidRDefault="00F24BF3" w:rsidP="004D5067">
      <w:pPr>
        <w:shd w:val="clear" w:color="auto" w:fill="FFFFFF"/>
        <w:rPr>
          <w:color w:val="1D4E75" w:themeColor="accent5"/>
        </w:rPr>
      </w:pPr>
      <w:r w:rsidRPr="004D5067">
        <w:rPr>
          <w:color w:val="1D4E75" w:themeColor="accent5"/>
        </w:rPr>
        <w:t>Historic sites and house museums are artifacts themselves. The buildings and the objects provide clues to the past. However, to preserve these spaces, sites sometimes need to keep areas and artifacts behind glass, or make them unavailable to the public. These barriers especially impact visitors with disabilities who may rely on different senses to interpret information.</w:t>
      </w:r>
    </w:p>
    <w:p w14:paraId="6A668402" w14:textId="456B32D8" w:rsidR="00F24BF3" w:rsidRPr="004D5067" w:rsidRDefault="00F24BF3" w:rsidP="00F24BF3">
      <w:pPr>
        <w:shd w:val="clear" w:color="auto" w:fill="FFFFFF"/>
        <w:rPr>
          <w:color w:val="1D4E75" w:themeColor="accent5"/>
        </w:rPr>
      </w:pPr>
    </w:p>
    <w:p w14:paraId="370678A1" w14:textId="77777777" w:rsidR="0008535B" w:rsidRDefault="00F24BF3" w:rsidP="0008535B">
      <w:pPr>
        <w:shd w:val="clear" w:color="auto" w:fill="FFFFFF"/>
        <w:rPr>
          <w:color w:val="1D4E75" w:themeColor="accent5"/>
        </w:rPr>
      </w:pPr>
      <w:r w:rsidRPr="004D5067">
        <w:rPr>
          <w:color w:val="1D4E75" w:themeColor="accent5"/>
        </w:rPr>
        <w:t>The Louisiana State Museum’s 1850 House in New Orleans provided a test case for prototyping</w:t>
      </w:r>
      <w:r w:rsidR="007B0E2D">
        <w:rPr>
          <w:color w:val="1D4E75" w:themeColor="accent5"/>
        </w:rPr>
        <w:t>,</w:t>
      </w:r>
      <w:r w:rsidRPr="004D5067">
        <w:rPr>
          <w:color w:val="1D4E75" w:themeColor="accent5"/>
        </w:rPr>
        <w:t xml:space="preserve"> designing and testing ways to bring sensory opportunities out from behind glass. Bringing key reproduced elements of the stove to visitors for sensory exploration included</w:t>
      </w:r>
      <w:r w:rsidR="0008535B">
        <w:rPr>
          <w:color w:val="1D4E75" w:themeColor="accent5"/>
        </w:rPr>
        <w:t>:</w:t>
      </w:r>
    </w:p>
    <w:p w14:paraId="2C7FBB9E" w14:textId="24E004D9" w:rsidR="0008535B" w:rsidRDefault="0008535B" w:rsidP="0008535B">
      <w:pPr>
        <w:pStyle w:val="ListParagraph"/>
        <w:numPr>
          <w:ilvl w:val="0"/>
          <w:numId w:val="34"/>
        </w:numPr>
        <w:shd w:val="clear" w:color="auto" w:fill="FFFFFF"/>
        <w:spacing w:after="240"/>
        <w:rPr>
          <w:color w:val="1D4E75" w:themeColor="accent5"/>
        </w:rPr>
      </w:pPr>
      <w:r>
        <w:rPr>
          <w:color w:val="1D4E75" w:themeColor="accent5"/>
        </w:rPr>
        <w:t>I</w:t>
      </w:r>
      <w:r w:rsidR="00F24BF3" w:rsidRPr="0008535B">
        <w:rPr>
          <w:color w:val="1D4E75" w:themeColor="accent5"/>
        </w:rPr>
        <w:t>llustrating the scale of the stove through a mix o</w:t>
      </w:r>
      <w:r>
        <w:rPr>
          <w:color w:val="1D4E75" w:themeColor="accent5"/>
        </w:rPr>
        <w:t>f flat graphics and 3D reliefs.</w:t>
      </w:r>
    </w:p>
    <w:p w14:paraId="39AFE6DA" w14:textId="7BF0BEC8" w:rsidR="0008535B" w:rsidRDefault="0008535B" w:rsidP="0008535B">
      <w:pPr>
        <w:pStyle w:val="ListParagraph"/>
        <w:numPr>
          <w:ilvl w:val="0"/>
          <w:numId w:val="34"/>
        </w:numPr>
        <w:shd w:val="clear" w:color="auto" w:fill="FFFFFF"/>
        <w:spacing w:after="240"/>
        <w:rPr>
          <w:color w:val="1D4E75" w:themeColor="accent5"/>
        </w:rPr>
      </w:pPr>
      <w:r>
        <w:rPr>
          <w:color w:val="1D4E75" w:themeColor="accent5"/>
        </w:rPr>
        <w:t>C</w:t>
      </w:r>
      <w:r w:rsidR="00F24BF3" w:rsidRPr="0008535B">
        <w:rPr>
          <w:color w:val="1D4E75" w:themeColor="accent5"/>
        </w:rPr>
        <w:t>onveying the heavy weight of the object without ever touching the actual one</w:t>
      </w:r>
      <w:r>
        <w:rPr>
          <w:color w:val="1D4E75" w:themeColor="accent5"/>
        </w:rPr>
        <w:t>.</w:t>
      </w:r>
    </w:p>
    <w:p w14:paraId="1DEC30C4" w14:textId="7502115D" w:rsidR="0008535B" w:rsidRDefault="0008535B" w:rsidP="0008535B">
      <w:pPr>
        <w:pStyle w:val="ListParagraph"/>
        <w:numPr>
          <w:ilvl w:val="1"/>
          <w:numId w:val="34"/>
        </w:numPr>
        <w:shd w:val="clear" w:color="auto" w:fill="FFFFFF"/>
        <w:spacing w:after="240"/>
        <w:rPr>
          <w:color w:val="1D4E75" w:themeColor="accent5"/>
        </w:rPr>
      </w:pPr>
      <w:r>
        <w:rPr>
          <w:color w:val="1D4E75" w:themeColor="accent5"/>
        </w:rPr>
        <w:t>V</w:t>
      </w:r>
      <w:r w:rsidR="00F24BF3" w:rsidRPr="0008535B">
        <w:rPr>
          <w:color w:val="1D4E75" w:themeColor="accent5"/>
        </w:rPr>
        <w:t>isitors lift a reproduction of a cast iron pot in a cont</w:t>
      </w:r>
      <w:r>
        <w:rPr>
          <w:color w:val="1D4E75" w:themeColor="accent5"/>
        </w:rPr>
        <w:t>rolled, safe and secure manner.</w:t>
      </w:r>
    </w:p>
    <w:p w14:paraId="1B227FF5" w14:textId="5235E8BB" w:rsidR="00F24BF3" w:rsidRPr="0008535B" w:rsidRDefault="0008535B" w:rsidP="0008535B">
      <w:pPr>
        <w:pStyle w:val="ListParagraph"/>
        <w:numPr>
          <w:ilvl w:val="0"/>
          <w:numId w:val="34"/>
        </w:numPr>
        <w:shd w:val="clear" w:color="auto" w:fill="FFFFFF"/>
        <w:spacing w:after="240"/>
        <w:rPr>
          <w:color w:val="1D4E75" w:themeColor="accent5"/>
        </w:rPr>
      </w:pPr>
      <w:r>
        <w:rPr>
          <w:color w:val="1D4E75" w:themeColor="accent5"/>
        </w:rPr>
        <w:t>P</w:t>
      </w:r>
      <w:r w:rsidR="00F24BF3" w:rsidRPr="0008535B">
        <w:rPr>
          <w:color w:val="1D4E75" w:themeColor="accent5"/>
        </w:rPr>
        <w:t>roviding a way to smell the distinctive odor of the cast iron, the same material of the original stove.</w:t>
      </w:r>
    </w:p>
    <w:p w14:paraId="1593AA1B" w14:textId="4B5BE7C2" w:rsidR="00F24BF3" w:rsidRDefault="00F24BF3" w:rsidP="008751AB">
      <w:pPr>
        <w:shd w:val="clear" w:color="auto" w:fill="FFFFFF"/>
        <w:jc w:val="center"/>
      </w:pPr>
      <w:r>
        <w:rPr>
          <w:noProof/>
          <w:lang w:val="en-US" w:eastAsia="ja-JP"/>
        </w:rPr>
        <w:drawing>
          <wp:inline distT="114300" distB="114300" distL="114300" distR="114300" wp14:anchorId="1D3A22EC" wp14:editId="119E0ADC">
            <wp:extent cx="1750725" cy="2555801"/>
            <wp:effectExtent l="0" t="0" r="1905" b="0"/>
            <wp:docPr id="47" name="image19.png" descr="A reproduction of a 19th century stove, including original intricate molding patterns, a cast iron kettle, and scent jars of commonly used cooking ingredients."/>
            <wp:cNvGraphicFramePr/>
            <a:graphic xmlns:a="http://schemas.openxmlformats.org/drawingml/2006/main">
              <a:graphicData uri="http://schemas.openxmlformats.org/drawingml/2006/picture">
                <pic:pic xmlns:pic="http://schemas.openxmlformats.org/drawingml/2006/picture">
                  <pic:nvPicPr>
                    <pic:cNvPr id="0" name="image19.png" descr="A reproduction of a 19th century stove, including original intricate molding patterns, a cast iron kettle, and scent jars of commonly used cooking ingredients."/>
                    <pic:cNvPicPr preferRelativeResize="0"/>
                  </pic:nvPicPr>
                  <pic:blipFill>
                    <a:blip r:embed="rId77"/>
                    <a:srcRect/>
                    <a:stretch>
                      <a:fillRect/>
                    </a:stretch>
                  </pic:blipFill>
                  <pic:spPr>
                    <a:xfrm>
                      <a:off x="0" y="0"/>
                      <a:ext cx="1764329" cy="2575660"/>
                    </a:xfrm>
                    <a:prstGeom prst="rect">
                      <a:avLst/>
                    </a:prstGeom>
                    <a:ln/>
                  </pic:spPr>
                </pic:pic>
              </a:graphicData>
            </a:graphic>
          </wp:inline>
        </w:drawing>
      </w:r>
      <w:r w:rsidR="008751AB">
        <w:t xml:space="preserve">          </w:t>
      </w:r>
      <w:r>
        <w:rPr>
          <w:noProof/>
          <w:lang w:val="en-US" w:eastAsia="ja-JP"/>
        </w:rPr>
        <w:drawing>
          <wp:inline distT="114300" distB="114300" distL="114300" distR="114300" wp14:anchorId="5D5C1F6C" wp14:editId="5B2F6F38">
            <wp:extent cx="3822192" cy="2551176"/>
            <wp:effectExtent l="0" t="0" r="6985" b="1905"/>
            <wp:docPr id="48" name="image6.png" descr="A visitor reaches up with both hands to touch the patterns on the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A visitor reaches up with both hands to touch the patterns on the stove."/>
                    <pic:cNvPicPr preferRelativeResize="0"/>
                  </pic:nvPicPr>
                  <pic:blipFill>
                    <a:blip r:embed="rId78"/>
                    <a:srcRect/>
                    <a:stretch>
                      <a:fillRect/>
                    </a:stretch>
                  </pic:blipFill>
                  <pic:spPr>
                    <a:xfrm>
                      <a:off x="0" y="0"/>
                      <a:ext cx="3822192" cy="2551176"/>
                    </a:xfrm>
                    <a:prstGeom prst="rect">
                      <a:avLst/>
                    </a:prstGeom>
                    <a:ln/>
                  </pic:spPr>
                </pic:pic>
              </a:graphicData>
            </a:graphic>
          </wp:inline>
        </w:drawing>
      </w:r>
    </w:p>
    <w:p w14:paraId="3119B6D8" w14:textId="79880105" w:rsidR="00777D9E" w:rsidRDefault="00F24BF3" w:rsidP="00AB1803">
      <w:pPr>
        <w:pStyle w:val="Captions"/>
        <w:spacing w:line="300" w:lineRule="auto"/>
      </w:pPr>
      <w:r w:rsidRPr="00F858FB">
        <w:rPr>
          <w:b/>
          <w:color w:val="5B2481"/>
        </w:rPr>
        <w:t>Caption:</w:t>
      </w:r>
      <w:r w:rsidRPr="00F858FB">
        <w:rPr>
          <w:color w:val="5B2481"/>
        </w:rPr>
        <w:t xml:space="preserve"> </w:t>
      </w:r>
      <w:r>
        <w:t>Left, a full-scale reproduction of a 19th century stove that recreates the intricate molding of the original cast iron, and includes a cast iron kettle and scent jars. Right, a close-up of a visitor using both hands to feel the intricate patterns on the reproduction of the 19th century stove.</w:t>
      </w:r>
    </w:p>
    <w:p w14:paraId="374ED99F" w14:textId="7835DEC0" w:rsidR="00777D9E" w:rsidRPr="00777D9E" w:rsidRDefault="00777D9E" w:rsidP="00777D9E">
      <w:pPr>
        <w:rPr>
          <w:color w:val="1D4E75" w:themeColor="accent5"/>
          <w:sz w:val="18"/>
        </w:rPr>
      </w:pPr>
      <w:r>
        <w:br w:type="page"/>
      </w:r>
    </w:p>
    <w:p w14:paraId="7498AC12" w14:textId="24D3CC0D" w:rsidR="00F24BF3" w:rsidRDefault="00F24BF3" w:rsidP="00F24BF3">
      <w:pPr>
        <w:pStyle w:val="Heading4"/>
      </w:pPr>
      <w:bookmarkStart w:id="71" w:name="_Toc131757453"/>
      <w:r>
        <w:lastRenderedPageBreak/>
        <w:t>Case</w:t>
      </w:r>
      <w:r>
        <w:rPr>
          <w:sz w:val="24"/>
          <w:szCs w:val="24"/>
        </w:rPr>
        <w:t xml:space="preserve"> </w:t>
      </w:r>
      <w:r>
        <w:t>Study</w:t>
      </w:r>
      <w:r>
        <w:rPr>
          <w:sz w:val="24"/>
          <w:szCs w:val="24"/>
        </w:rPr>
        <w:t xml:space="preserve"> </w:t>
      </w:r>
      <w:r>
        <w:t>3:</w:t>
      </w:r>
      <w:r>
        <w:rPr>
          <w:sz w:val="24"/>
          <w:szCs w:val="24"/>
        </w:rPr>
        <w:t xml:space="preserve"> </w:t>
      </w:r>
      <w:r>
        <w:t>Tactile</w:t>
      </w:r>
      <w:r>
        <w:rPr>
          <w:sz w:val="24"/>
          <w:szCs w:val="24"/>
        </w:rPr>
        <w:t xml:space="preserve"> </w:t>
      </w:r>
      <w:r>
        <w:t>Experience</w:t>
      </w:r>
      <w:bookmarkEnd w:id="71"/>
    </w:p>
    <w:p w14:paraId="200E1A23" w14:textId="229D8790" w:rsidR="00F24BF3" w:rsidRPr="007E5A9D" w:rsidRDefault="00F24BF3" w:rsidP="00F24BF3">
      <w:pPr>
        <w:shd w:val="clear" w:color="auto" w:fill="FFFFFF"/>
        <w:spacing w:before="240" w:after="240"/>
        <w:rPr>
          <w:color w:val="1D4E75" w:themeColor="accent5"/>
        </w:rPr>
      </w:pPr>
      <w:r w:rsidRPr="007E5A9D">
        <w:rPr>
          <w:color w:val="1D4E75" w:themeColor="accent5"/>
        </w:rPr>
        <w:t>Eastern State Penitentiary in Philadelphia, Pennsylvania represents one of the most influential prison designs of the early 19th century. The most important artifact is the building itself. This can be a difficult component to grasp. Rather</w:t>
      </w:r>
      <w:r w:rsidR="007B0E2D">
        <w:rPr>
          <w:color w:val="1D4E75" w:themeColor="accent5"/>
        </w:rPr>
        <w:t xml:space="preserve"> than a smaller scale 3D model under glass</w:t>
      </w:r>
      <w:r w:rsidRPr="007E5A9D">
        <w:rPr>
          <w:color w:val="1D4E75" w:themeColor="accent5"/>
        </w:rPr>
        <w:t>, the team created a scale model that can be carried during tours so that visitors can see and touch, and get a sense of the context of the innovative design. Due to the size of the building, the team developed several prototypes to determine the appropriate scale and level of detail for different uses.</w:t>
      </w:r>
    </w:p>
    <w:p w14:paraId="580D8442" w14:textId="0638101C" w:rsidR="00F24BF3" w:rsidRDefault="00F24BF3" w:rsidP="008751AB">
      <w:pPr>
        <w:shd w:val="clear" w:color="auto" w:fill="FFFFFF"/>
        <w:jc w:val="center"/>
      </w:pPr>
      <w:r>
        <w:rPr>
          <w:noProof/>
          <w:lang w:val="en-US" w:eastAsia="ja-JP"/>
        </w:rPr>
        <w:drawing>
          <wp:inline distT="114300" distB="114300" distL="114300" distR="114300" wp14:anchorId="356883BB" wp14:editId="056D9276">
            <wp:extent cx="2723867" cy="2037113"/>
            <wp:effectExtent l="0" t="0" r="0" b="0"/>
            <wp:docPr id="50" name="image10.png" descr="An educator holds out a 3D-printed model of the Eastern State Penitentiary to display its unique hub-and-spoke shape with the cell blocks radiating out from the center."/>
            <wp:cNvGraphicFramePr/>
            <a:graphic xmlns:a="http://schemas.openxmlformats.org/drawingml/2006/main">
              <a:graphicData uri="http://schemas.openxmlformats.org/drawingml/2006/picture">
                <pic:pic xmlns:pic="http://schemas.openxmlformats.org/drawingml/2006/picture">
                  <pic:nvPicPr>
                    <pic:cNvPr id="0" name="image10.png" descr="An educator holds out a 3D-printed model of the Eastern State Penitentiary to display its unique hub-and-spoke shape with the cell blocks radiating out from the center."/>
                    <pic:cNvPicPr preferRelativeResize="0"/>
                  </pic:nvPicPr>
                  <pic:blipFill>
                    <a:blip r:embed="rId79"/>
                    <a:srcRect/>
                    <a:stretch>
                      <a:fillRect/>
                    </a:stretch>
                  </pic:blipFill>
                  <pic:spPr>
                    <a:xfrm>
                      <a:off x="0" y="0"/>
                      <a:ext cx="2800456" cy="2094392"/>
                    </a:xfrm>
                    <a:prstGeom prst="rect">
                      <a:avLst/>
                    </a:prstGeom>
                    <a:ln/>
                  </pic:spPr>
                </pic:pic>
              </a:graphicData>
            </a:graphic>
          </wp:inline>
        </w:drawing>
      </w:r>
      <w:r w:rsidR="008751AB">
        <w:t xml:space="preserve">          </w:t>
      </w:r>
      <w:r>
        <w:rPr>
          <w:noProof/>
          <w:lang w:val="en-US" w:eastAsia="ja-JP"/>
        </w:rPr>
        <w:drawing>
          <wp:inline distT="114300" distB="114300" distL="114300" distR="114300" wp14:anchorId="5CBB746E" wp14:editId="382CB5B1">
            <wp:extent cx="2833319" cy="2047196"/>
            <wp:effectExtent l="0" t="0" r="0" b="0"/>
            <wp:docPr id="51" name="image16.png" descr="Close up of the side of the 3D-printed model of the Eastern State Penitentiary, showing detail of the facade."/>
            <wp:cNvGraphicFramePr/>
            <a:graphic xmlns:a="http://schemas.openxmlformats.org/drawingml/2006/main">
              <a:graphicData uri="http://schemas.openxmlformats.org/drawingml/2006/picture">
                <pic:pic xmlns:pic="http://schemas.openxmlformats.org/drawingml/2006/picture">
                  <pic:nvPicPr>
                    <pic:cNvPr id="0" name="image16.png" descr="Close up of the side of the 3D-printed model of the Eastern State Penitentiary, showing detail of the facade."/>
                    <pic:cNvPicPr preferRelativeResize="0"/>
                  </pic:nvPicPr>
                  <pic:blipFill>
                    <a:blip r:embed="rId80"/>
                    <a:srcRect/>
                    <a:stretch>
                      <a:fillRect/>
                    </a:stretch>
                  </pic:blipFill>
                  <pic:spPr>
                    <a:xfrm>
                      <a:off x="0" y="0"/>
                      <a:ext cx="3011501" cy="2175940"/>
                    </a:xfrm>
                    <a:prstGeom prst="rect">
                      <a:avLst/>
                    </a:prstGeom>
                    <a:ln/>
                  </pic:spPr>
                </pic:pic>
              </a:graphicData>
            </a:graphic>
          </wp:inline>
        </w:drawing>
      </w:r>
    </w:p>
    <w:p w14:paraId="7537C81C" w14:textId="1C20EDBC" w:rsidR="00777D9E" w:rsidRDefault="00F24BF3" w:rsidP="007B0E2D">
      <w:pPr>
        <w:pStyle w:val="Captions"/>
        <w:spacing w:line="300" w:lineRule="auto"/>
      </w:pPr>
      <w:r w:rsidRPr="00F858FB">
        <w:rPr>
          <w:b/>
          <w:color w:val="5B2481"/>
        </w:rPr>
        <w:t>Caption:</w:t>
      </w:r>
      <w:r w:rsidRPr="00F858FB">
        <w:rPr>
          <w:color w:val="5B2481"/>
        </w:rPr>
        <w:t xml:space="preserve"> </w:t>
      </w:r>
      <w:r>
        <w:t>Left, a staff person holds a 3D-printed scale model of the full exterior of Eastern State Penitentiary. Right, a close up image of the model showing the arched windows and details on the outer walls and turrets.</w:t>
      </w:r>
      <w:bookmarkStart w:id="72" w:name="_heading=h.206ipza" w:colFirst="0" w:colLast="0"/>
      <w:bookmarkEnd w:id="72"/>
    </w:p>
    <w:p w14:paraId="4B3235B3" w14:textId="28D156CD" w:rsidR="00777D9E" w:rsidRPr="00777D9E" w:rsidRDefault="00777D9E" w:rsidP="00777D9E">
      <w:pPr>
        <w:rPr>
          <w:color w:val="1D4E75" w:themeColor="accent5"/>
          <w:sz w:val="18"/>
        </w:rPr>
      </w:pPr>
      <w:r>
        <w:br w:type="page"/>
      </w:r>
    </w:p>
    <w:p w14:paraId="68AF8F57" w14:textId="77777777" w:rsidR="00F24BF3" w:rsidRDefault="00F24BF3" w:rsidP="007B0E2D">
      <w:pPr>
        <w:pStyle w:val="Heading4"/>
      </w:pPr>
      <w:bookmarkStart w:id="73" w:name="_Toc131757454"/>
      <w:r>
        <w:lastRenderedPageBreak/>
        <w:t>Case</w:t>
      </w:r>
      <w:r>
        <w:rPr>
          <w:sz w:val="24"/>
          <w:szCs w:val="24"/>
        </w:rPr>
        <w:t xml:space="preserve"> </w:t>
      </w:r>
      <w:r>
        <w:t>Study</w:t>
      </w:r>
      <w:r>
        <w:rPr>
          <w:sz w:val="24"/>
          <w:szCs w:val="24"/>
        </w:rPr>
        <w:t xml:space="preserve"> </w:t>
      </w:r>
      <w:r>
        <w:t>4:</w:t>
      </w:r>
      <w:r>
        <w:rPr>
          <w:sz w:val="24"/>
          <w:szCs w:val="24"/>
        </w:rPr>
        <w:t xml:space="preserve"> </w:t>
      </w:r>
      <w:r>
        <w:t>Olfactory</w:t>
      </w:r>
      <w:r>
        <w:rPr>
          <w:sz w:val="24"/>
          <w:szCs w:val="24"/>
        </w:rPr>
        <w:t xml:space="preserve"> </w:t>
      </w:r>
      <w:r>
        <w:t>Experience</w:t>
      </w:r>
      <w:bookmarkEnd w:id="73"/>
      <w:r>
        <w:rPr>
          <w:sz w:val="24"/>
          <w:szCs w:val="24"/>
        </w:rPr>
        <w:t xml:space="preserve">  </w:t>
      </w:r>
    </w:p>
    <w:p w14:paraId="06AFE324" w14:textId="326347DE" w:rsidR="00F24BF3" w:rsidRDefault="00F24BF3" w:rsidP="007B0E2D">
      <w:pPr>
        <w:shd w:val="clear" w:color="auto" w:fill="FFFFFF"/>
        <w:spacing w:after="240"/>
        <w:rPr>
          <w:color w:val="1D4E75" w:themeColor="accent5"/>
        </w:rPr>
      </w:pPr>
      <w:r w:rsidRPr="007E5A9D">
        <w:rPr>
          <w:color w:val="1D4E75" w:themeColor="accent5"/>
        </w:rPr>
        <w:t>Museum exhibits traditionally focus on the senses of sight and sound. Bainbridge Island Historical Museum in Washington State developed sensory-based storytelling to enhance some key elements of their story. The team experimented with ways to keep the smells contained to avoid overwhelming visitor</w:t>
      </w:r>
      <w:r w:rsidR="007B0E2D">
        <w:rPr>
          <w:color w:val="1D4E75" w:themeColor="accent5"/>
        </w:rPr>
        <w:t>s.</w:t>
      </w:r>
    </w:p>
    <w:tbl>
      <w:tblPr>
        <w:tblW w:w="10603" w:type="dxa"/>
        <w:tblBorders>
          <w:top w:val="nil"/>
          <w:left w:val="nil"/>
          <w:bottom w:val="nil"/>
          <w:right w:val="nil"/>
          <w:insideH w:val="nil"/>
          <w:insideV w:val="nil"/>
        </w:tblBorders>
        <w:tblLayout w:type="fixed"/>
        <w:tblLook w:val="0400" w:firstRow="0" w:lastRow="0" w:firstColumn="0" w:lastColumn="0" w:noHBand="0" w:noVBand="1"/>
      </w:tblPr>
      <w:tblGrid>
        <w:gridCol w:w="3870"/>
        <w:gridCol w:w="6733"/>
      </w:tblGrid>
      <w:tr w:rsidR="004B3A41" w14:paraId="03325281" w14:textId="77777777" w:rsidTr="009E57C8">
        <w:tc>
          <w:tcPr>
            <w:tcW w:w="3870" w:type="dxa"/>
          </w:tcPr>
          <w:p w14:paraId="71517200" w14:textId="77777777" w:rsidR="004B3A41" w:rsidRDefault="004B3A41" w:rsidP="009E57C8">
            <w:pPr>
              <w:ind w:left="-107"/>
              <w:rPr>
                <w:color w:val="312C58"/>
              </w:rPr>
            </w:pPr>
            <w:r>
              <w:rPr>
                <w:noProof/>
                <w:color w:val="312C58"/>
                <w:lang w:val="en-US" w:eastAsia="ja-JP"/>
              </w:rPr>
              <w:drawing>
                <wp:inline distT="114300" distB="114300" distL="114300" distR="114300" wp14:anchorId="3C93CA2C" wp14:editId="0CBFD361">
                  <wp:extent cx="2430356" cy="1899256"/>
                  <wp:effectExtent l="0" t="0" r="0" b="0"/>
                  <wp:docPr id="2" name="Picture 2" descr="Five smells are placed on table in front of a large window. Each test has a description above it and there is a survey for the public on the left side of the table."/>
                  <wp:cNvGraphicFramePr/>
                  <a:graphic xmlns:a="http://schemas.openxmlformats.org/drawingml/2006/main">
                    <a:graphicData uri="http://schemas.openxmlformats.org/drawingml/2006/picture">
                      <pic:pic xmlns:pic="http://schemas.openxmlformats.org/drawingml/2006/picture">
                        <pic:nvPicPr>
                          <pic:cNvPr id="52" name="image3.png" descr="Five smells are placed on table in front of a large window. Each test has a description above it and there is a survey for the public on the left side of the table."/>
                          <pic:cNvPicPr preferRelativeResize="0"/>
                        </pic:nvPicPr>
                        <pic:blipFill>
                          <a:blip r:embed="rId81"/>
                          <a:srcRect b="2640"/>
                          <a:stretch>
                            <a:fillRect/>
                          </a:stretch>
                        </pic:blipFill>
                        <pic:spPr>
                          <a:xfrm>
                            <a:off x="0" y="0"/>
                            <a:ext cx="2430356" cy="1899256"/>
                          </a:xfrm>
                          <a:prstGeom prst="rect">
                            <a:avLst/>
                          </a:prstGeom>
                          <a:ln/>
                        </pic:spPr>
                      </pic:pic>
                    </a:graphicData>
                  </a:graphic>
                </wp:inline>
              </w:drawing>
            </w:r>
          </w:p>
        </w:tc>
        <w:tc>
          <w:tcPr>
            <w:tcW w:w="6733" w:type="dxa"/>
            <w:vAlign w:val="bottom"/>
          </w:tcPr>
          <w:p w14:paraId="5C8F5EBD" w14:textId="77777777" w:rsidR="004B3A41" w:rsidRPr="007E5A9D" w:rsidRDefault="004B3A41" w:rsidP="009E57C8">
            <w:pPr>
              <w:pStyle w:val="Captions"/>
              <w:spacing w:line="300" w:lineRule="auto"/>
            </w:pPr>
            <w:r w:rsidRPr="00C14F6E">
              <w:rPr>
                <w:b/>
                <w:color w:val="5B2481"/>
              </w:rPr>
              <w:t>Caption:</w:t>
            </w:r>
            <w:r>
              <w:rPr>
                <w:color w:val="009DCC"/>
              </w:rPr>
              <w:t xml:space="preserve"> </w:t>
            </w:r>
            <w:r>
              <w:t>Bainbridge Island Historical Museum tested five smells by placing the smell boxes (strawberry, cedar, fir, whiskey and clam) on a table in the exhibition with related images and a simple survey for visitors.</w:t>
            </w:r>
          </w:p>
        </w:tc>
      </w:tr>
    </w:tbl>
    <w:p w14:paraId="7C77B296" w14:textId="18F951F1" w:rsidR="004B3A41" w:rsidRDefault="004B3A41" w:rsidP="007B0E2D">
      <w:pPr>
        <w:shd w:val="clear" w:color="auto" w:fill="FFFFFF"/>
        <w:spacing w:after="240"/>
        <w:rPr>
          <w:color w:val="1D4E75" w:themeColor="accent5"/>
        </w:rPr>
      </w:pPr>
    </w:p>
    <w:p w14:paraId="2FC944FF" w14:textId="77777777" w:rsidR="004B3A41" w:rsidRDefault="004B3A41">
      <w:pPr>
        <w:rPr>
          <w:color w:val="1D4E75" w:themeColor="accent5"/>
        </w:rPr>
      </w:pPr>
      <w:r>
        <w:rPr>
          <w:color w:val="1D4E75" w:themeColor="accent5"/>
        </w:rPr>
        <w:br w:type="page"/>
      </w:r>
    </w:p>
    <w:p w14:paraId="315EAE69" w14:textId="58B01A74" w:rsidR="00F24BF3" w:rsidRDefault="00F24BF3" w:rsidP="00F24BF3">
      <w:pPr>
        <w:pStyle w:val="Heading4"/>
      </w:pPr>
      <w:bookmarkStart w:id="74" w:name="_Toc131757455"/>
      <w:r>
        <w:lastRenderedPageBreak/>
        <w:t>Case</w:t>
      </w:r>
      <w:r>
        <w:rPr>
          <w:sz w:val="24"/>
          <w:szCs w:val="24"/>
        </w:rPr>
        <w:t xml:space="preserve"> </w:t>
      </w:r>
      <w:r>
        <w:t>Study</w:t>
      </w:r>
      <w:r>
        <w:rPr>
          <w:sz w:val="24"/>
          <w:szCs w:val="24"/>
        </w:rPr>
        <w:t xml:space="preserve"> </w:t>
      </w:r>
      <w:r>
        <w:t>5:</w:t>
      </w:r>
      <w:r>
        <w:rPr>
          <w:sz w:val="24"/>
          <w:szCs w:val="24"/>
        </w:rPr>
        <w:t xml:space="preserve"> </w:t>
      </w:r>
      <w:r>
        <w:t>Digital</w:t>
      </w:r>
      <w:r>
        <w:rPr>
          <w:sz w:val="24"/>
          <w:szCs w:val="24"/>
        </w:rPr>
        <w:t xml:space="preserve"> </w:t>
      </w:r>
      <w:r>
        <w:t>Mobile</w:t>
      </w:r>
      <w:r>
        <w:rPr>
          <w:sz w:val="24"/>
          <w:szCs w:val="24"/>
        </w:rPr>
        <w:t xml:space="preserve"> </w:t>
      </w:r>
      <w:r>
        <w:t>Guide</w:t>
      </w:r>
      <w:bookmarkEnd w:id="74"/>
    </w:p>
    <w:p w14:paraId="1855B7E8" w14:textId="430532DC" w:rsidR="00F24BF3" w:rsidRPr="007E5A9D" w:rsidRDefault="00F24BF3" w:rsidP="00F24BF3">
      <w:pPr>
        <w:shd w:val="clear" w:color="auto" w:fill="FFFFFF"/>
        <w:rPr>
          <w:color w:val="1D4E75" w:themeColor="accent5"/>
        </w:rPr>
      </w:pPr>
      <w:r w:rsidRPr="007E5A9D">
        <w:rPr>
          <w:color w:val="1D4E75" w:themeColor="accent5"/>
        </w:rPr>
        <w:t>Preserving</w:t>
      </w:r>
      <w:r w:rsidRPr="007E5A9D">
        <w:rPr>
          <w:color w:val="1D4E75" w:themeColor="accent5"/>
          <w:sz w:val="15"/>
          <w:szCs w:val="15"/>
        </w:rPr>
        <w:t xml:space="preserve"> </w:t>
      </w:r>
      <w:r w:rsidRPr="007E5A9D">
        <w:rPr>
          <w:color w:val="1D4E75" w:themeColor="accent5"/>
        </w:rPr>
        <w:t>historic</w:t>
      </w:r>
      <w:r w:rsidRPr="007E5A9D">
        <w:rPr>
          <w:color w:val="1D4E75" w:themeColor="accent5"/>
          <w:sz w:val="15"/>
          <w:szCs w:val="15"/>
        </w:rPr>
        <w:t xml:space="preserve"> </w:t>
      </w:r>
      <w:r w:rsidRPr="007E5A9D">
        <w:rPr>
          <w:color w:val="1D4E75" w:themeColor="accent5"/>
        </w:rPr>
        <w:t>spaces</w:t>
      </w:r>
      <w:r w:rsidRPr="007E5A9D">
        <w:rPr>
          <w:color w:val="1D4E75" w:themeColor="accent5"/>
          <w:sz w:val="15"/>
          <w:szCs w:val="15"/>
        </w:rPr>
        <w:t xml:space="preserve"> </w:t>
      </w:r>
      <w:r w:rsidRPr="007E5A9D">
        <w:rPr>
          <w:color w:val="1D4E75" w:themeColor="accent5"/>
        </w:rPr>
        <w:t>can</w:t>
      </w:r>
      <w:r w:rsidRPr="007E5A9D">
        <w:rPr>
          <w:color w:val="1D4E75" w:themeColor="accent5"/>
          <w:sz w:val="15"/>
          <w:szCs w:val="15"/>
        </w:rPr>
        <w:t xml:space="preserve"> </w:t>
      </w:r>
      <w:r w:rsidRPr="007E5A9D">
        <w:rPr>
          <w:color w:val="1D4E75" w:themeColor="accent5"/>
        </w:rPr>
        <w:t>often</w:t>
      </w:r>
      <w:r w:rsidRPr="007E5A9D">
        <w:rPr>
          <w:color w:val="1D4E75" w:themeColor="accent5"/>
          <w:sz w:val="15"/>
          <w:szCs w:val="15"/>
        </w:rPr>
        <w:t xml:space="preserve"> </w:t>
      </w:r>
      <w:r w:rsidRPr="007E5A9D">
        <w:rPr>
          <w:color w:val="1D4E75" w:themeColor="accent5"/>
        </w:rPr>
        <w:t>present</w:t>
      </w:r>
      <w:r w:rsidRPr="007E5A9D">
        <w:rPr>
          <w:color w:val="1D4E75" w:themeColor="accent5"/>
          <w:sz w:val="15"/>
          <w:szCs w:val="15"/>
        </w:rPr>
        <w:t xml:space="preserve"> </w:t>
      </w:r>
      <w:r w:rsidRPr="007E5A9D">
        <w:rPr>
          <w:color w:val="1D4E75" w:themeColor="accent5"/>
        </w:rPr>
        <w:t>a</w:t>
      </w:r>
      <w:r w:rsidRPr="007E5A9D">
        <w:rPr>
          <w:color w:val="1D4E75" w:themeColor="accent5"/>
          <w:sz w:val="15"/>
          <w:szCs w:val="15"/>
        </w:rPr>
        <w:t xml:space="preserve"> </w:t>
      </w:r>
      <w:r w:rsidRPr="007E5A9D">
        <w:rPr>
          <w:color w:val="1D4E75" w:themeColor="accent5"/>
        </w:rPr>
        <w:t>direct</w:t>
      </w:r>
      <w:r w:rsidRPr="007E5A9D">
        <w:rPr>
          <w:color w:val="1D4E75" w:themeColor="accent5"/>
          <w:sz w:val="15"/>
          <w:szCs w:val="15"/>
        </w:rPr>
        <w:t xml:space="preserve"> </w:t>
      </w:r>
      <w:r w:rsidRPr="007E5A9D">
        <w:rPr>
          <w:color w:val="1D4E75" w:themeColor="accent5"/>
        </w:rPr>
        <w:t>challenge</w:t>
      </w:r>
      <w:r w:rsidRPr="007E5A9D">
        <w:rPr>
          <w:color w:val="1D4E75" w:themeColor="accent5"/>
          <w:sz w:val="15"/>
          <w:szCs w:val="15"/>
        </w:rPr>
        <w:t xml:space="preserve"> </w:t>
      </w:r>
      <w:r w:rsidRPr="007E5A9D">
        <w:rPr>
          <w:color w:val="1D4E75" w:themeColor="accent5"/>
        </w:rPr>
        <w:t>to</w:t>
      </w:r>
      <w:r w:rsidRPr="007E5A9D">
        <w:rPr>
          <w:color w:val="1D4E75" w:themeColor="accent5"/>
          <w:sz w:val="15"/>
          <w:szCs w:val="15"/>
        </w:rPr>
        <w:t xml:space="preserve"> </w:t>
      </w:r>
      <w:r w:rsidRPr="007E5A9D">
        <w:rPr>
          <w:color w:val="1D4E75" w:themeColor="accent5"/>
        </w:rPr>
        <w:t>creating</w:t>
      </w:r>
      <w:r w:rsidRPr="007E5A9D">
        <w:rPr>
          <w:color w:val="1D4E75" w:themeColor="accent5"/>
          <w:sz w:val="18"/>
          <w:szCs w:val="18"/>
        </w:rPr>
        <w:t xml:space="preserve"> </w:t>
      </w:r>
      <w:r w:rsidRPr="007E5A9D">
        <w:rPr>
          <w:color w:val="1D4E75" w:themeColor="accent5"/>
        </w:rPr>
        <w:t>a</w:t>
      </w:r>
      <w:r w:rsidRPr="007E5A9D">
        <w:rPr>
          <w:color w:val="1D4E75" w:themeColor="accent5"/>
          <w:sz w:val="18"/>
          <w:szCs w:val="18"/>
        </w:rPr>
        <w:t xml:space="preserve"> </w:t>
      </w:r>
      <w:r w:rsidRPr="007E5A9D">
        <w:rPr>
          <w:color w:val="1D4E75" w:themeColor="accent5"/>
        </w:rPr>
        <w:t>welcoming</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inclusive</w:t>
      </w:r>
      <w:r w:rsidRPr="007E5A9D">
        <w:rPr>
          <w:color w:val="1D4E75" w:themeColor="accent5"/>
          <w:sz w:val="18"/>
          <w:szCs w:val="18"/>
        </w:rPr>
        <w:t xml:space="preserve"> </w:t>
      </w:r>
      <w:r w:rsidRPr="007E5A9D">
        <w:rPr>
          <w:color w:val="1D4E75" w:themeColor="accent5"/>
        </w:rPr>
        <w:t>learning</w:t>
      </w:r>
      <w:r w:rsidRPr="007E5A9D">
        <w:rPr>
          <w:color w:val="1D4E75" w:themeColor="accent5"/>
          <w:sz w:val="18"/>
          <w:szCs w:val="18"/>
        </w:rPr>
        <w:t xml:space="preserve"> </w:t>
      </w:r>
      <w:r w:rsidRPr="007E5A9D">
        <w:rPr>
          <w:color w:val="1D4E75" w:themeColor="accent5"/>
        </w:rPr>
        <w:t>experience.</w:t>
      </w:r>
      <w:r w:rsidRPr="007E5A9D">
        <w:rPr>
          <w:color w:val="1D4E75" w:themeColor="accent5"/>
          <w:sz w:val="18"/>
          <w:szCs w:val="18"/>
        </w:rPr>
        <w:t xml:space="preserve"> </w:t>
      </w:r>
      <w:r w:rsidRPr="007E5A9D">
        <w:rPr>
          <w:color w:val="1D4E75" w:themeColor="accent5"/>
        </w:rPr>
        <w:t>Narrow</w:t>
      </w:r>
      <w:r w:rsidRPr="007E5A9D">
        <w:rPr>
          <w:color w:val="1D4E75" w:themeColor="accent5"/>
          <w:sz w:val="18"/>
          <w:szCs w:val="18"/>
        </w:rPr>
        <w:t xml:space="preserve"> </w:t>
      </w:r>
      <w:r w:rsidRPr="007E5A9D">
        <w:rPr>
          <w:color w:val="1D4E75" w:themeColor="accent5"/>
        </w:rPr>
        <w:t>hallways</w:t>
      </w:r>
      <w:r w:rsidRPr="007E5A9D">
        <w:rPr>
          <w:color w:val="1D4E75" w:themeColor="accent5"/>
          <w:sz w:val="18"/>
          <w:szCs w:val="18"/>
        </w:rPr>
        <w:t xml:space="preserve"> </w:t>
      </w:r>
      <w:r w:rsidRPr="007E5A9D">
        <w:rPr>
          <w:color w:val="1D4E75" w:themeColor="accent5"/>
        </w:rPr>
        <w:t>may</w:t>
      </w:r>
      <w:r w:rsidRPr="007E5A9D">
        <w:rPr>
          <w:color w:val="1D4E75" w:themeColor="accent5"/>
          <w:sz w:val="18"/>
          <w:szCs w:val="18"/>
        </w:rPr>
        <w:t xml:space="preserve"> </w:t>
      </w:r>
      <w:r w:rsidRPr="007E5A9D">
        <w:rPr>
          <w:color w:val="1D4E75" w:themeColor="accent5"/>
        </w:rPr>
        <w:t>block</w:t>
      </w:r>
      <w:r w:rsidRPr="007E5A9D">
        <w:rPr>
          <w:color w:val="1D4E75" w:themeColor="accent5"/>
          <w:sz w:val="18"/>
          <w:szCs w:val="18"/>
        </w:rPr>
        <w:t xml:space="preserve"> </w:t>
      </w:r>
      <w:r w:rsidRPr="007E5A9D">
        <w:rPr>
          <w:color w:val="1D4E75" w:themeColor="accent5"/>
        </w:rPr>
        <w:t>many</w:t>
      </w:r>
      <w:r w:rsidRPr="007E5A9D">
        <w:rPr>
          <w:color w:val="1D4E75" w:themeColor="accent5"/>
          <w:sz w:val="18"/>
          <w:szCs w:val="18"/>
        </w:rPr>
        <w:t xml:space="preserve"> </w:t>
      </w:r>
      <w:r w:rsidRPr="007E5A9D">
        <w:rPr>
          <w:color w:val="1D4E75" w:themeColor="accent5"/>
        </w:rPr>
        <w:t>visitors,</w:t>
      </w:r>
      <w:r w:rsidRPr="007E5A9D">
        <w:rPr>
          <w:color w:val="1D4E75" w:themeColor="accent5"/>
          <w:sz w:val="18"/>
          <w:szCs w:val="18"/>
        </w:rPr>
        <w:t xml:space="preserve"> </w:t>
      </w:r>
      <w:r w:rsidRPr="007E5A9D">
        <w:rPr>
          <w:color w:val="1D4E75" w:themeColor="accent5"/>
        </w:rPr>
        <w:t>including</w:t>
      </w:r>
      <w:r w:rsidRPr="007E5A9D">
        <w:rPr>
          <w:color w:val="1D4E75" w:themeColor="accent5"/>
          <w:sz w:val="18"/>
          <w:szCs w:val="18"/>
        </w:rPr>
        <w:t xml:space="preserve"> </w:t>
      </w:r>
      <w:r w:rsidRPr="007E5A9D">
        <w:rPr>
          <w:color w:val="1D4E75" w:themeColor="accent5"/>
        </w:rPr>
        <w:t>those</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use</w:t>
      </w:r>
      <w:r w:rsidRPr="007E5A9D">
        <w:rPr>
          <w:color w:val="1D4E75" w:themeColor="accent5"/>
          <w:sz w:val="18"/>
          <w:szCs w:val="18"/>
        </w:rPr>
        <w:t xml:space="preserve"> </w:t>
      </w:r>
      <w:r w:rsidRPr="007E5A9D">
        <w:rPr>
          <w:color w:val="1D4E75" w:themeColor="accent5"/>
        </w:rPr>
        <w:t>wheelchairs,</w:t>
      </w:r>
      <w:r w:rsidRPr="007E5A9D">
        <w:rPr>
          <w:color w:val="1D4E75" w:themeColor="accent5"/>
          <w:sz w:val="18"/>
          <w:szCs w:val="18"/>
        </w:rPr>
        <w:t xml:space="preserve"> </w:t>
      </w:r>
      <w:r w:rsidRPr="007E5A9D">
        <w:rPr>
          <w:color w:val="1D4E75" w:themeColor="accent5"/>
        </w:rPr>
        <w:t>from</w:t>
      </w:r>
      <w:r w:rsidRPr="007E5A9D">
        <w:rPr>
          <w:color w:val="1D4E75" w:themeColor="accent5"/>
          <w:sz w:val="18"/>
          <w:szCs w:val="18"/>
        </w:rPr>
        <w:t xml:space="preserve"> </w:t>
      </w:r>
      <w:r w:rsidRPr="007E5A9D">
        <w:rPr>
          <w:color w:val="1D4E75" w:themeColor="accent5"/>
        </w:rPr>
        <w:t>exploring</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seeing</w:t>
      </w:r>
      <w:r w:rsidRPr="007E5A9D">
        <w:rPr>
          <w:color w:val="1D4E75" w:themeColor="accent5"/>
          <w:sz w:val="18"/>
          <w:szCs w:val="18"/>
        </w:rPr>
        <w:t xml:space="preserve"> </w:t>
      </w:r>
      <w:r w:rsidRPr="007E5A9D">
        <w:rPr>
          <w:color w:val="1D4E75" w:themeColor="accent5"/>
        </w:rPr>
        <w:t>labels</w:t>
      </w:r>
      <w:r w:rsidRPr="007E5A9D">
        <w:rPr>
          <w:color w:val="1D4E75" w:themeColor="accent5"/>
          <w:sz w:val="18"/>
          <w:szCs w:val="18"/>
        </w:rPr>
        <w:t xml:space="preserve"> </w:t>
      </w:r>
      <w:r w:rsidRPr="007E5A9D">
        <w:rPr>
          <w:color w:val="1D4E75" w:themeColor="accent5"/>
        </w:rPr>
        <w:t>in</w:t>
      </w:r>
      <w:r w:rsidRPr="007E5A9D">
        <w:rPr>
          <w:color w:val="1D4E75" w:themeColor="accent5"/>
          <w:sz w:val="18"/>
          <w:szCs w:val="18"/>
        </w:rPr>
        <w:t xml:space="preserve"> </w:t>
      </w:r>
      <w:r w:rsidRPr="007E5A9D">
        <w:rPr>
          <w:color w:val="1D4E75" w:themeColor="accent5"/>
        </w:rPr>
        <w:t>those</w:t>
      </w:r>
      <w:r w:rsidRPr="007E5A9D">
        <w:rPr>
          <w:color w:val="1D4E75" w:themeColor="accent5"/>
          <w:sz w:val="18"/>
          <w:szCs w:val="18"/>
        </w:rPr>
        <w:t xml:space="preserve"> </w:t>
      </w:r>
      <w:r w:rsidRPr="007E5A9D">
        <w:rPr>
          <w:color w:val="1D4E75" w:themeColor="accent5"/>
        </w:rPr>
        <w:t>areas.</w:t>
      </w:r>
      <w:r w:rsidRPr="007E5A9D">
        <w:rPr>
          <w:color w:val="1D4E75" w:themeColor="accent5"/>
          <w:sz w:val="18"/>
          <w:szCs w:val="18"/>
        </w:rPr>
        <w:t xml:space="preserve"> </w:t>
      </w:r>
      <w:r w:rsidRPr="007E5A9D">
        <w:rPr>
          <w:color w:val="1D4E75" w:themeColor="accent5"/>
        </w:rPr>
        <w:t>Unconventional</w:t>
      </w:r>
      <w:r w:rsidRPr="007E5A9D">
        <w:rPr>
          <w:color w:val="1D4E75" w:themeColor="accent5"/>
          <w:sz w:val="18"/>
          <w:szCs w:val="18"/>
        </w:rPr>
        <w:t xml:space="preserve"> </w:t>
      </w:r>
      <w:r w:rsidRPr="007E5A9D">
        <w:rPr>
          <w:color w:val="1D4E75" w:themeColor="accent5"/>
        </w:rPr>
        <w:t>floor</w:t>
      </w:r>
      <w:r w:rsidRPr="007E5A9D">
        <w:rPr>
          <w:color w:val="1D4E75" w:themeColor="accent5"/>
          <w:sz w:val="18"/>
          <w:szCs w:val="18"/>
        </w:rPr>
        <w:t xml:space="preserve"> </w:t>
      </w:r>
      <w:r w:rsidRPr="007E5A9D">
        <w:rPr>
          <w:color w:val="1D4E75" w:themeColor="accent5"/>
        </w:rPr>
        <w:t>plans</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vast</w:t>
      </w:r>
      <w:r w:rsidRPr="007E5A9D">
        <w:rPr>
          <w:color w:val="1D4E75" w:themeColor="accent5"/>
          <w:sz w:val="18"/>
          <w:szCs w:val="18"/>
        </w:rPr>
        <w:t xml:space="preserve"> </w:t>
      </w:r>
      <w:r w:rsidRPr="007E5A9D">
        <w:rPr>
          <w:color w:val="1D4E75" w:themeColor="accent5"/>
        </w:rPr>
        <w:t>outdoor</w:t>
      </w:r>
      <w:r w:rsidRPr="007E5A9D">
        <w:rPr>
          <w:color w:val="1D4E75" w:themeColor="accent5"/>
          <w:sz w:val="18"/>
          <w:szCs w:val="18"/>
        </w:rPr>
        <w:t xml:space="preserve"> </w:t>
      </w:r>
      <w:r w:rsidRPr="007E5A9D">
        <w:rPr>
          <w:color w:val="1D4E75" w:themeColor="accent5"/>
        </w:rPr>
        <w:t>spaces</w:t>
      </w:r>
      <w:r w:rsidRPr="007E5A9D">
        <w:rPr>
          <w:color w:val="1D4E75" w:themeColor="accent5"/>
          <w:sz w:val="18"/>
          <w:szCs w:val="18"/>
        </w:rPr>
        <w:t xml:space="preserve"> </w:t>
      </w:r>
      <w:r w:rsidRPr="007E5A9D">
        <w:rPr>
          <w:color w:val="1D4E75" w:themeColor="accent5"/>
        </w:rPr>
        <w:t>can</w:t>
      </w:r>
      <w:r w:rsidRPr="007E5A9D">
        <w:rPr>
          <w:color w:val="1D4E75" w:themeColor="accent5"/>
          <w:sz w:val="18"/>
          <w:szCs w:val="18"/>
        </w:rPr>
        <w:t xml:space="preserve"> </w:t>
      </w:r>
      <w:r w:rsidRPr="007E5A9D">
        <w:rPr>
          <w:color w:val="1D4E75" w:themeColor="accent5"/>
        </w:rPr>
        <w:t>be</w:t>
      </w:r>
      <w:r w:rsidRPr="007E5A9D">
        <w:rPr>
          <w:color w:val="1D4E75" w:themeColor="accent5"/>
          <w:sz w:val="18"/>
          <w:szCs w:val="18"/>
        </w:rPr>
        <w:t xml:space="preserve"> </w:t>
      </w:r>
      <w:r w:rsidRPr="007E5A9D">
        <w:rPr>
          <w:color w:val="1D4E75" w:themeColor="accent5"/>
        </w:rPr>
        <w:t>confusing</w:t>
      </w:r>
      <w:r w:rsidRPr="007E5A9D">
        <w:rPr>
          <w:color w:val="1D4E75" w:themeColor="accent5"/>
          <w:sz w:val="18"/>
          <w:szCs w:val="18"/>
        </w:rPr>
        <w:t xml:space="preserve"> </w:t>
      </w:r>
      <w:r w:rsidRPr="007E5A9D">
        <w:rPr>
          <w:color w:val="1D4E75" w:themeColor="accent5"/>
        </w:rPr>
        <w:t>to</w:t>
      </w:r>
      <w:r w:rsidRPr="007E5A9D">
        <w:rPr>
          <w:color w:val="1D4E75" w:themeColor="accent5"/>
          <w:sz w:val="18"/>
          <w:szCs w:val="18"/>
        </w:rPr>
        <w:t xml:space="preserve"> </w:t>
      </w:r>
      <w:r w:rsidRPr="007E5A9D">
        <w:rPr>
          <w:color w:val="1D4E75" w:themeColor="accent5"/>
        </w:rPr>
        <w:t>navigate</w:t>
      </w:r>
      <w:r w:rsidRPr="007E5A9D">
        <w:rPr>
          <w:color w:val="1D4E75" w:themeColor="accent5"/>
          <w:sz w:val="18"/>
          <w:szCs w:val="18"/>
        </w:rPr>
        <w:t xml:space="preserve"> </w:t>
      </w:r>
      <w:r w:rsidRPr="007E5A9D">
        <w:rPr>
          <w:color w:val="1D4E75" w:themeColor="accent5"/>
        </w:rPr>
        <w:t>without</w:t>
      </w:r>
      <w:r w:rsidRPr="007E5A9D">
        <w:rPr>
          <w:color w:val="1D4E75" w:themeColor="accent5"/>
          <w:sz w:val="18"/>
          <w:szCs w:val="18"/>
        </w:rPr>
        <w:t xml:space="preserve"> </w:t>
      </w:r>
      <w:r w:rsidRPr="007E5A9D">
        <w:rPr>
          <w:color w:val="1D4E75" w:themeColor="accent5"/>
        </w:rPr>
        <w:t>a</w:t>
      </w:r>
      <w:r w:rsidRPr="007E5A9D">
        <w:rPr>
          <w:color w:val="1D4E75" w:themeColor="accent5"/>
          <w:sz w:val="18"/>
          <w:szCs w:val="18"/>
        </w:rPr>
        <w:t xml:space="preserve"> </w:t>
      </w:r>
      <w:r w:rsidRPr="007E5A9D">
        <w:rPr>
          <w:color w:val="1D4E75" w:themeColor="accent5"/>
        </w:rPr>
        <w:t>guide,</w:t>
      </w:r>
      <w:r w:rsidRPr="007E5A9D">
        <w:rPr>
          <w:color w:val="1D4E75" w:themeColor="accent5"/>
          <w:sz w:val="18"/>
          <w:szCs w:val="18"/>
        </w:rPr>
        <w:t xml:space="preserve"> </w:t>
      </w:r>
      <w:r w:rsidRPr="007E5A9D">
        <w:rPr>
          <w:color w:val="1D4E75" w:themeColor="accent5"/>
        </w:rPr>
        <w:t>especially</w:t>
      </w:r>
      <w:r w:rsidRPr="007E5A9D">
        <w:rPr>
          <w:color w:val="1D4E75" w:themeColor="accent5"/>
          <w:sz w:val="18"/>
          <w:szCs w:val="18"/>
        </w:rPr>
        <w:t xml:space="preserve"> </w:t>
      </w:r>
      <w:r w:rsidRPr="007E5A9D">
        <w:rPr>
          <w:color w:val="1D4E75" w:themeColor="accent5"/>
        </w:rPr>
        <w:t>for</w:t>
      </w:r>
      <w:r w:rsidRPr="007E5A9D">
        <w:rPr>
          <w:color w:val="1D4E75" w:themeColor="accent5"/>
          <w:sz w:val="18"/>
          <w:szCs w:val="18"/>
        </w:rPr>
        <w:t xml:space="preserve"> </w:t>
      </w:r>
      <w:r w:rsidRPr="007E5A9D">
        <w:rPr>
          <w:color w:val="1D4E75" w:themeColor="accent5"/>
        </w:rPr>
        <w:t>visitors</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have</w:t>
      </w:r>
      <w:r w:rsidRPr="007E5A9D">
        <w:rPr>
          <w:color w:val="1D4E75" w:themeColor="accent5"/>
          <w:sz w:val="18"/>
          <w:szCs w:val="18"/>
        </w:rPr>
        <w:t xml:space="preserve"> </w:t>
      </w:r>
      <w:r w:rsidRPr="007E5A9D">
        <w:rPr>
          <w:color w:val="1D4E75" w:themeColor="accent5"/>
        </w:rPr>
        <w:t>difficulty</w:t>
      </w:r>
      <w:r w:rsidRPr="007E5A9D">
        <w:rPr>
          <w:color w:val="1D4E75" w:themeColor="accent5"/>
          <w:sz w:val="18"/>
          <w:szCs w:val="18"/>
        </w:rPr>
        <w:t xml:space="preserve"> </w:t>
      </w:r>
      <w:r w:rsidRPr="007E5A9D">
        <w:rPr>
          <w:color w:val="1D4E75" w:themeColor="accent5"/>
        </w:rPr>
        <w:t>following</w:t>
      </w:r>
      <w:r w:rsidRPr="007E5A9D">
        <w:rPr>
          <w:color w:val="1D4E75" w:themeColor="accent5"/>
          <w:sz w:val="18"/>
          <w:szCs w:val="18"/>
        </w:rPr>
        <w:t xml:space="preserve"> </w:t>
      </w:r>
      <w:r w:rsidRPr="007E5A9D">
        <w:rPr>
          <w:color w:val="1D4E75" w:themeColor="accent5"/>
        </w:rPr>
        <w:t>visual</w:t>
      </w:r>
      <w:r w:rsidRPr="007E5A9D">
        <w:rPr>
          <w:color w:val="1D4E75" w:themeColor="accent5"/>
          <w:sz w:val="18"/>
          <w:szCs w:val="18"/>
        </w:rPr>
        <w:t xml:space="preserve"> </w:t>
      </w:r>
      <w:r w:rsidRPr="007E5A9D">
        <w:rPr>
          <w:color w:val="1D4E75" w:themeColor="accent5"/>
        </w:rPr>
        <w:t>maps,</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who</w:t>
      </w:r>
      <w:r w:rsidRPr="007E5A9D">
        <w:rPr>
          <w:color w:val="1D4E75" w:themeColor="accent5"/>
          <w:sz w:val="18"/>
          <w:szCs w:val="18"/>
        </w:rPr>
        <w:t xml:space="preserve"> </w:t>
      </w:r>
      <w:r w:rsidRPr="007E5A9D">
        <w:rPr>
          <w:color w:val="1D4E75" w:themeColor="accent5"/>
        </w:rPr>
        <w:t>have</w:t>
      </w:r>
      <w:r w:rsidRPr="007E5A9D">
        <w:rPr>
          <w:color w:val="1D4E75" w:themeColor="accent5"/>
          <w:sz w:val="18"/>
          <w:szCs w:val="18"/>
        </w:rPr>
        <w:t xml:space="preserve"> </w:t>
      </w:r>
      <w:r w:rsidRPr="007E5A9D">
        <w:rPr>
          <w:color w:val="1D4E75" w:themeColor="accent5"/>
        </w:rPr>
        <w:t>low-vision</w:t>
      </w:r>
      <w:r w:rsidRPr="007E5A9D">
        <w:rPr>
          <w:color w:val="1D4E75" w:themeColor="accent5"/>
          <w:sz w:val="18"/>
          <w:szCs w:val="18"/>
        </w:rPr>
        <w:t xml:space="preserve"> </w:t>
      </w:r>
      <w:r w:rsidRPr="007E5A9D">
        <w:rPr>
          <w:color w:val="1D4E75" w:themeColor="accent5"/>
        </w:rPr>
        <w:t>or</w:t>
      </w:r>
      <w:r w:rsidRPr="007E5A9D">
        <w:rPr>
          <w:color w:val="1D4E75" w:themeColor="accent5"/>
          <w:sz w:val="18"/>
          <w:szCs w:val="18"/>
        </w:rPr>
        <w:t xml:space="preserve"> </w:t>
      </w:r>
      <w:r w:rsidRPr="007E5A9D">
        <w:rPr>
          <w:color w:val="1D4E75" w:themeColor="accent5"/>
        </w:rPr>
        <w:t>are</w:t>
      </w:r>
      <w:r w:rsidRPr="007E5A9D">
        <w:rPr>
          <w:color w:val="1D4E75" w:themeColor="accent5"/>
          <w:sz w:val="18"/>
          <w:szCs w:val="18"/>
        </w:rPr>
        <w:t xml:space="preserve"> </w:t>
      </w:r>
      <w:r w:rsidRPr="007E5A9D">
        <w:rPr>
          <w:color w:val="1D4E75" w:themeColor="accent5"/>
        </w:rPr>
        <w:t>blind.</w:t>
      </w:r>
      <w:r w:rsidRPr="007E5A9D">
        <w:rPr>
          <w:color w:val="1D4E75" w:themeColor="accent5"/>
          <w:sz w:val="18"/>
          <w:szCs w:val="18"/>
        </w:rPr>
        <w:t xml:space="preserve"> </w:t>
      </w:r>
      <w:r w:rsidRPr="007E5A9D">
        <w:rPr>
          <w:color w:val="1D4E75" w:themeColor="accent5"/>
        </w:rPr>
        <w:t>Physical</w:t>
      </w:r>
      <w:r w:rsidRPr="007E5A9D">
        <w:rPr>
          <w:color w:val="1D4E75" w:themeColor="accent5"/>
          <w:sz w:val="18"/>
          <w:szCs w:val="18"/>
        </w:rPr>
        <w:t xml:space="preserve"> </w:t>
      </w:r>
      <w:r w:rsidRPr="007E5A9D">
        <w:rPr>
          <w:color w:val="1D4E75" w:themeColor="accent5"/>
        </w:rPr>
        <w:t>maps,</w:t>
      </w:r>
      <w:r w:rsidRPr="007E5A9D">
        <w:rPr>
          <w:color w:val="1D4E75" w:themeColor="accent5"/>
          <w:sz w:val="18"/>
          <w:szCs w:val="18"/>
        </w:rPr>
        <w:t xml:space="preserve"> </w:t>
      </w:r>
      <w:r w:rsidRPr="007E5A9D">
        <w:rPr>
          <w:color w:val="1D4E75" w:themeColor="accent5"/>
        </w:rPr>
        <w:t>audio</w:t>
      </w:r>
      <w:r w:rsidRPr="007E5A9D">
        <w:rPr>
          <w:color w:val="1D4E75" w:themeColor="accent5"/>
          <w:sz w:val="18"/>
          <w:szCs w:val="18"/>
        </w:rPr>
        <w:t xml:space="preserve"> </w:t>
      </w:r>
      <w:r w:rsidRPr="007E5A9D">
        <w:rPr>
          <w:color w:val="1D4E75" w:themeColor="accent5"/>
        </w:rPr>
        <w:t>guides</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tactile</w:t>
      </w:r>
      <w:r w:rsidRPr="007E5A9D">
        <w:rPr>
          <w:color w:val="1D4E75" w:themeColor="accent5"/>
          <w:sz w:val="18"/>
          <w:szCs w:val="18"/>
        </w:rPr>
        <w:t xml:space="preserve"> </w:t>
      </w:r>
      <w:r w:rsidRPr="007E5A9D">
        <w:rPr>
          <w:color w:val="1D4E75" w:themeColor="accent5"/>
        </w:rPr>
        <w:t>cards</w:t>
      </w:r>
      <w:r w:rsidRPr="007E5A9D">
        <w:rPr>
          <w:color w:val="1D4E75" w:themeColor="accent5"/>
          <w:sz w:val="18"/>
          <w:szCs w:val="18"/>
        </w:rPr>
        <w:t xml:space="preserve"> </w:t>
      </w:r>
      <w:r w:rsidRPr="007E5A9D">
        <w:rPr>
          <w:color w:val="1D4E75" w:themeColor="accent5"/>
        </w:rPr>
        <w:t>can</w:t>
      </w:r>
      <w:r w:rsidRPr="007E5A9D">
        <w:rPr>
          <w:color w:val="1D4E75" w:themeColor="accent5"/>
          <w:sz w:val="18"/>
          <w:szCs w:val="18"/>
        </w:rPr>
        <w:t xml:space="preserve"> </w:t>
      </w:r>
      <w:r w:rsidRPr="007E5A9D">
        <w:rPr>
          <w:color w:val="1D4E75" w:themeColor="accent5"/>
        </w:rPr>
        <w:t>be</w:t>
      </w:r>
      <w:r w:rsidRPr="007E5A9D">
        <w:rPr>
          <w:color w:val="1D4E75" w:themeColor="accent5"/>
          <w:sz w:val="18"/>
          <w:szCs w:val="18"/>
        </w:rPr>
        <w:t xml:space="preserve"> </w:t>
      </w:r>
      <w:r w:rsidRPr="007E5A9D">
        <w:rPr>
          <w:color w:val="1D4E75" w:themeColor="accent5"/>
        </w:rPr>
        <w:t>complicated</w:t>
      </w:r>
      <w:r w:rsidRPr="007E5A9D">
        <w:rPr>
          <w:color w:val="1D4E75" w:themeColor="accent5"/>
          <w:sz w:val="18"/>
          <w:szCs w:val="18"/>
        </w:rPr>
        <w:t xml:space="preserve"> </w:t>
      </w:r>
      <w:r w:rsidRPr="007E5A9D">
        <w:rPr>
          <w:color w:val="1D4E75" w:themeColor="accent5"/>
        </w:rPr>
        <w:t>and</w:t>
      </w:r>
      <w:r w:rsidRPr="007E5A9D">
        <w:rPr>
          <w:color w:val="1D4E75" w:themeColor="accent5"/>
          <w:sz w:val="18"/>
          <w:szCs w:val="18"/>
        </w:rPr>
        <w:t xml:space="preserve"> </w:t>
      </w:r>
      <w:r w:rsidRPr="007E5A9D">
        <w:rPr>
          <w:color w:val="1D4E75" w:themeColor="accent5"/>
        </w:rPr>
        <w:t>expensive</w:t>
      </w:r>
      <w:r w:rsidRPr="007E5A9D">
        <w:rPr>
          <w:color w:val="1D4E75" w:themeColor="accent5"/>
          <w:sz w:val="18"/>
          <w:szCs w:val="18"/>
        </w:rPr>
        <w:t xml:space="preserve"> </w:t>
      </w:r>
      <w:r w:rsidRPr="007E5A9D">
        <w:rPr>
          <w:color w:val="1D4E75" w:themeColor="accent5"/>
        </w:rPr>
        <w:t>to</w:t>
      </w:r>
      <w:r w:rsidRPr="007E5A9D">
        <w:rPr>
          <w:color w:val="1D4E75" w:themeColor="accent5"/>
          <w:sz w:val="18"/>
          <w:szCs w:val="18"/>
        </w:rPr>
        <w:t xml:space="preserve"> </w:t>
      </w:r>
      <w:r w:rsidRPr="007E5A9D">
        <w:rPr>
          <w:color w:val="1D4E75" w:themeColor="accent5"/>
        </w:rPr>
        <w:t>update.</w:t>
      </w:r>
    </w:p>
    <w:p w14:paraId="2B7CF6E1" w14:textId="4BD14C19" w:rsidR="00F24BF3" w:rsidRPr="007E5A9D" w:rsidRDefault="00F24BF3" w:rsidP="00F24BF3">
      <w:pPr>
        <w:shd w:val="clear" w:color="auto" w:fill="FFFFFF"/>
        <w:rPr>
          <w:color w:val="1D4E75" w:themeColor="accent5"/>
        </w:rPr>
      </w:pPr>
    </w:p>
    <w:p w14:paraId="7417E708" w14:textId="18A2ADD4" w:rsidR="00F24BF3" w:rsidRDefault="00F24BF3" w:rsidP="00F24BF3">
      <w:pPr>
        <w:shd w:val="clear" w:color="auto" w:fill="FFFFFF"/>
        <w:rPr>
          <w:color w:val="1D4E75" w:themeColor="accent5"/>
        </w:rPr>
      </w:pPr>
      <w:r w:rsidRPr="007E5A9D">
        <w:rPr>
          <w:color w:val="1D4E75" w:themeColor="accent5"/>
        </w:rPr>
        <w:t>Accessibly</w:t>
      </w:r>
      <w:r w:rsidRPr="007E5A9D">
        <w:rPr>
          <w:color w:val="1D4E75" w:themeColor="accent5"/>
          <w:sz w:val="15"/>
          <w:szCs w:val="15"/>
        </w:rPr>
        <w:t xml:space="preserve"> </w:t>
      </w:r>
      <w:r w:rsidRPr="007E5A9D">
        <w:rPr>
          <w:color w:val="1D4E75" w:themeColor="accent5"/>
        </w:rPr>
        <w:t>designed</w:t>
      </w:r>
      <w:r w:rsidRPr="007E5A9D">
        <w:rPr>
          <w:color w:val="1D4E75" w:themeColor="accent5"/>
          <w:sz w:val="15"/>
          <w:szCs w:val="15"/>
        </w:rPr>
        <w:t xml:space="preserve"> </w:t>
      </w:r>
      <w:r w:rsidRPr="007E5A9D">
        <w:rPr>
          <w:color w:val="1D4E75" w:themeColor="accent5"/>
        </w:rPr>
        <w:t>mobile</w:t>
      </w:r>
      <w:r w:rsidRPr="007E5A9D">
        <w:rPr>
          <w:color w:val="1D4E75" w:themeColor="accent5"/>
          <w:sz w:val="15"/>
          <w:szCs w:val="15"/>
        </w:rPr>
        <w:t xml:space="preserve"> </w:t>
      </w:r>
      <w:r w:rsidRPr="007E5A9D">
        <w:rPr>
          <w:color w:val="1D4E75" w:themeColor="accent5"/>
        </w:rPr>
        <w:t>websites</w:t>
      </w:r>
      <w:r w:rsidRPr="007E5A9D">
        <w:rPr>
          <w:color w:val="1D4E75" w:themeColor="accent5"/>
          <w:sz w:val="15"/>
          <w:szCs w:val="15"/>
        </w:rPr>
        <w:t xml:space="preserve"> </w:t>
      </w:r>
      <w:r w:rsidRPr="007E5A9D">
        <w:rPr>
          <w:color w:val="1D4E75" w:themeColor="accent5"/>
        </w:rPr>
        <w:t>allow</w:t>
      </w:r>
      <w:r w:rsidRPr="007E5A9D">
        <w:rPr>
          <w:color w:val="1D4E75" w:themeColor="accent5"/>
          <w:sz w:val="15"/>
          <w:szCs w:val="15"/>
        </w:rPr>
        <w:t xml:space="preserve"> </w:t>
      </w:r>
      <w:r w:rsidRPr="007E5A9D">
        <w:rPr>
          <w:color w:val="1D4E75" w:themeColor="accent5"/>
        </w:rPr>
        <w:t>users</w:t>
      </w:r>
      <w:r w:rsidRPr="007E5A9D">
        <w:rPr>
          <w:color w:val="1D4E75" w:themeColor="accent5"/>
          <w:sz w:val="15"/>
          <w:szCs w:val="15"/>
        </w:rPr>
        <w:t xml:space="preserve"> </w:t>
      </w:r>
      <w:r w:rsidRPr="007E5A9D">
        <w:rPr>
          <w:color w:val="1D4E75" w:themeColor="accent5"/>
        </w:rPr>
        <w:t>to</w:t>
      </w:r>
      <w:r w:rsidRPr="007E5A9D">
        <w:rPr>
          <w:color w:val="1D4E75" w:themeColor="accent5"/>
          <w:sz w:val="15"/>
          <w:szCs w:val="15"/>
        </w:rPr>
        <w:t xml:space="preserve"> </w:t>
      </w:r>
      <w:r w:rsidRPr="007E5A9D">
        <w:rPr>
          <w:color w:val="1D4E75" w:themeColor="accent5"/>
        </w:rPr>
        <w:t>access</w:t>
      </w:r>
      <w:r w:rsidRPr="007E5A9D">
        <w:rPr>
          <w:color w:val="1D4E75" w:themeColor="accent5"/>
          <w:sz w:val="15"/>
          <w:szCs w:val="15"/>
        </w:rPr>
        <w:t xml:space="preserve"> </w:t>
      </w:r>
      <w:r w:rsidRPr="007E5A9D">
        <w:rPr>
          <w:color w:val="1D4E75" w:themeColor="accent5"/>
        </w:rPr>
        <w:t>information</w:t>
      </w:r>
      <w:r w:rsidRPr="007E5A9D">
        <w:rPr>
          <w:color w:val="1D4E75" w:themeColor="accent5"/>
          <w:sz w:val="15"/>
          <w:szCs w:val="15"/>
        </w:rPr>
        <w:t xml:space="preserve"> </w:t>
      </w:r>
      <w:r w:rsidRPr="007E5A9D">
        <w:rPr>
          <w:color w:val="1D4E75" w:themeColor="accent5"/>
        </w:rPr>
        <w:t>on</w:t>
      </w:r>
      <w:r w:rsidRPr="007E5A9D">
        <w:rPr>
          <w:color w:val="1D4E75" w:themeColor="accent5"/>
          <w:sz w:val="15"/>
          <w:szCs w:val="15"/>
        </w:rPr>
        <w:t xml:space="preserve"> </w:t>
      </w:r>
      <w:r w:rsidRPr="007E5A9D">
        <w:rPr>
          <w:color w:val="1D4E75" w:themeColor="accent5"/>
        </w:rPr>
        <w:t>their</w:t>
      </w:r>
      <w:r w:rsidRPr="007E5A9D">
        <w:rPr>
          <w:color w:val="1D4E75" w:themeColor="accent5"/>
          <w:sz w:val="15"/>
          <w:szCs w:val="15"/>
        </w:rPr>
        <w:t xml:space="preserve"> </w:t>
      </w:r>
      <w:r w:rsidRPr="007E5A9D">
        <w:rPr>
          <w:color w:val="1D4E75" w:themeColor="accent5"/>
        </w:rPr>
        <w:t>own</w:t>
      </w:r>
      <w:r w:rsidRPr="007E5A9D">
        <w:rPr>
          <w:color w:val="1D4E75" w:themeColor="accent5"/>
          <w:sz w:val="15"/>
          <w:szCs w:val="15"/>
        </w:rPr>
        <w:t xml:space="preserve"> </w:t>
      </w:r>
      <w:r w:rsidRPr="007E5A9D">
        <w:rPr>
          <w:color w:val="1D4E75" w:themeColor="accent5"/>
        </w:rPr>
        <w:t>devices</w:t>
      </w:r>
      <w:r w:rsidRPr="007E5A9D">
        <w:rPr>
          <w:color w:val="1D4E75" w:themeColor="accent5"/>
          <w:sz w:val="15"/>
          <w:szCs w:val="15"/>
        </w:rPr>
        <w:t xml:space="preserve"> </w:t>
      </w:r>
      <w:r w:rsidRPr="007E5A9D">
        <w:rPr>
          <w:color w:val="1D4E75" w:themeColor="accent5"/>
        </w:rPr>
        <w:t>with</w:t>
      </w:r>
      <w:r w:rsidRPr="007E5A9D">
        <w:rPr>
          <w:color w:val="1D4E75" w:themeColor="accent5"/>
          <w:sz w:val="15"/>
          <w:szCs w:val="15"/>
        </w:rPr>
        <w:t xml:space="preserve"> </w:t>
      </w:r>
      <w:r w:rsidRPr="007E5A9D">
        <w:rPr>
          <w:color w:val="1D4E75" w:themeColor="accent5"/>
        </w:rPr>
        <w:t>their</w:t>
      </w:r>
      <w:r w:rsidRPr="007E5A9D">
        <w:rPr>
          <w:color w:val="1D4E75" w:themeColor="accent5"/>
          <w:sz w:val="15"/>
          <w:szCs w:val="15"/>
        </w:rPr>
        <w:t xml:space="preserve"> </w:t>
      </w:r>
      <w:r w:rsidRPr="007E5A9D">
        <w:rPr>
          <w:color w:val="1D4E75" w:themeColor="accent5"/>
        </w:rPr>
        <w:t>preferred settings. For example, a low vision or blind visitor can use digital text and image descriptions read aloud with a screen reader. Once basic templates are developed, these websites are easy to update. It enables an autonomous user experience.</w:t>
      </w:r>
    </w:p>
    <w:p w14:paraId="5407212E" w14:textId="59BFF391" w:rsidR="00F24BF3" w:rsidRPr="00AB1803" w:rsidRDefault="00AB1803" w:rsidP="00AB1803">
      <w:pPr>
        <w:shd w:val="clear" w:color="auto" w:fill="FFFFFF"/>
        <w:jc w:val="center"/>
        <w:rPr>
          <w:color w:val="1D4E75" w:themeColor="accent5"/>
        </w:rPr>
      </w:pPr>
      <w:r>
        <w:rPr>
          <w:noProof/>
          <w:color w:val="312C58"/>
          <w:lang w:val="en-US" w:eastAsia="ja-JP"/>
        </w:rPr>
        <w:drawing>
          <wp:inline distT="0" distB="0" distL="0" distR="0" wp14:anchorId="69E1F398" wp14:editId="68E535DE">
            <wp:extent cx="2441448" cy="2286000"/>
            <wp:effectExtent l="12700" t="12700" r="10160" b="12700"/>
            <wp:docPr id="1" name="image13.png" descr="Screenshot of &quot;Object Lessons&quot; page with a grid of 10 historic objects, including a canon, saber, rifle, chest and ceramic m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Screenshot of &quot;Object Lessons&quot; page with a grid of 10 historic objects, including a canon, saber, rifle, chest and ceramic mug."/>
                    <pic:cNvPicPr preferRelativeResize="0"/>
                  </pic:nvPicPr>
                  <pic:blipFill rotWithShape="1">
                    <a:blip r:embed="rId82"/>
                    <a:srcRect l="-1498" r="1498"/>
                    <a:stretch/>
                  </pic:blipFill>
                  <pic:spPr>
                    <a:xfrm>
                      <a:off x="0" y="0"/>
                      <a:ext cx="2441448" cy="2286000"/>
                    </a:xfrm>
                    <a:prstGeom prst="rect">
                      <a:avLst/>
                    </a:prstGeom>
                    <a:ln w="3175">
                      <a:solidFill>
                        <a:srgbClr val="5B2481"/>
                      </a:solidFill>
                    </a:ln>
                  </pic:spPr>
                </pic:pic>
              </a:graphicData>
            </a:graphic>
          </wp:inline>
        </w:drawing>
      </w:r>
      <w:r w:rsidR="006D56D3">
        <w:rPr>
          <w:color w:val="1D4E75" w:themeColor="accent5"/>
        </w:rPr>
        <w:t xml:space="preserve">  </w:t>
      </w:r>
      <w:r>
        <w:rPr>
          <w:noProof/>
          <w:color w:val="312C58"/>
          <w:lang w:val="en-US" w:eastAsia="ja-JP"/>
        </w:rPr>
        <w:drawing>
          <wp:inline distT="0" distB="0" distL="0" distR="0" wp14:anchorId="49EE996A" wp14:editId="0E667683">
            <wp:extent cx="2533402" cy="2286000"/>
            <wp:effectExtent l="12700" t="12700" r="6985" b="12700"/>
            <wp:docPr id="3" name="image15.png" descr="Screenshot of the webpage for a &quot;Canon&quot; with a photo of a historic canon at the top and three sections of information available in text and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descr="Screenshot of the webpage for a &quot;Canon&quot; with a photo of a historic canon at the top and three sections of information available in text and audio."/>
                    <pic:cNvPicPr preferRelativeResize="0"/>
                  </pic:nvPicPr>
                  <pic:blipFill>
                    <a:blip r:embed="rId83"/>
                    <a:srcRect/>
                    <a:stretch>
                      <a:fillRect/>
                    </a:stretch>
                  </pic:blipFill>
                  <pic:spPr>
                    <a:xfrm>
                      <a:off x="0" y="0"/>
                      <a:ext cx="2533402" cy="2286000"/>
                    </a:xfrm>
                    <a:prstGeom prst="rect">
                      <a:avLst/>
                    </a:prstGeom>
                    <a:ln w="3175">
                      <a:solidFill>
                        <a:srgbClr val="5B2481"/>
                      </a:solidFill>
                    </a:ln>
                  </pic:spPr>
                </pic:pic>
              </a:graphicData>
            </a:graphic>
          </wp:inline>
        </w:drawing>
      </w:r>
    </w:p>
    <w:p w14:paraId="32F85290" w14:textId="6EFDE994" w:rsidR="00F24BF3" w:rsidRDefault="00AB1803" w:rsidP="00AB1803">
      <w:pPr>
        <w:shd w:val="clear" w:color="auto" w:fill="FFFFFF"/>
        <w:jc w:val="center"/>
      </w:pPr>
      <w:r>
        <w:rPr>
          <w:noProof/>
          <w:color w:val="312C58"/>
          <w:lang w:val="en-US" w:eastAsia="ja-JP"/>
        </w:rPr>
        <w:drawing>
          <wp:inline distT="0" distB="0" distL="0" distR="0" wp14:anchorId="1DF6D897" wp14:editId="06B4EF4C">
            <wp:extent cx="5046197" cy="1828800"/>
            <wp:effectExtent l="12700" t="12700" r="8890" b="12700"/>
            <wp:docPr id="55" name="image14.png" descr="Screenshot of the &quot;Art&quot; subsection of the &quot;Cannon&quot; page showing that there is both a text transcript and audio play bar."/>
            <wp:cNvGraphicFramePr/>
            <a:graphic xmlns:a="http://schemas.openxmlformats.org/drawingml/2006/main">
              <a:graphicData uri="http://schemas.openxmlformats.org/drawingml/2006/picture">
                <pic:pic xmlns:pic="http://schemas.openxmlformats.org/drawingml/2006/picture">
                  <pic:nvPicPr>
                    <pic:cNvPr id="0" name="image14.png" descr="Screenshot of the &quot;Art&quot; subsection of the &quot;Cannon&quot; page showing that there is both a text transcript and audio play bar."/>
                    <pic:cNvPicPr preferRelativeResize="0"/>
                  </pic:nvPicPr>
                  <pic:blipFill rotWithShape="1">
                    <a:blip r:embed="rId84"/>
                    <a:srcRect l="-10760" t="184" r="-11031" b="-2895"/>
                    <a:stretch/>
                  </pic:blipFill>
                  <pic:spPr bwMode="auto">
                    <a:xfrm>
                      <a:off x="0" y="0"/>
                      <a:ext cx="5050522" cy="1830367"/>
                    </a:xfrm>
                    <a:prstGeom prst="rect">
                      <a:avLst/>
                    </a:prstGeom>
                    <a:ln w="3175" cap="flat" cmpd="sng" algn="ctr">
                      <a:solidFill>
                        <a:srgbClr val="5B2481"/>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053057" w14:textId="48454BA6" w:rsidR="00F24BF3" w:rsidRDefault="00F24BF3" w:rsidP="007B0E2D">
      <w:pPr>
        <w:pStyle w:val="Captions"/>
        <w:spacing w:line="300" w:lineRule="auto"/>
      </w:pPr>
      <w:r w:rsidRPr="00F858FB">
        <w:rPr>
          <w:b/>
          <w:color w:val="5B2481"/>
        </w:rPr>
        <w:t>Caption:</w:t>
      </w:r>
      <w:r w:rsidRPr="00F858FB">
        <w:rPr>
          <w:color w:val="5B2481"/>
        </w:rPr>
        <w:t xml:space="preserve"> </w:t>
      </w:r>
      <w:r>
        <w:t>Screenshots of a digital mobile guide showing different levels of interpretation. Top left, ten images from the digital collection. Top right, one image featuring a cannon, along with layers of deep description. Bottom, illustrates the audio</w:t>
      </w:r>
      <w:r w:rsidR="007B0E2D">
        <w:t xml:space="preserve"> and transcript from the audio.</w:t>
      </w:r>
    </w:p>
    <w:p w14:paraId="289DEACA" w14:textId="171F5973" w:rsidR="00022858" w:rsidRPr="00022858" w:rsidRDefault="00022858" w:rsidP="00022858">
      <w:pPr>
        <w:rPr>
          <w:color w:val="1D4E75" w:themeColor="accent5"/>
          <w:sz w:val="18"/>
        </w:rPr>
      </w:pPr>
      <w:r>
        <w:br w:type="page"/>
      </w:r>
    </w:p>
    <w:p w14:paraId="0846A098" w14:textId="77777777" w:rsidR="00F24BF3" w:rsidRDefault="00F24BF3" w:rsidP="007B0E2D">
      <w:pPr>
        <w:pStyle w:val="Heading4"/>
        <w:shd w:val="clear" w:color="auto" w:fill="FFFFFF"/>
      </w:pPr>
      <w:bookmarkStart w:id="75" w:name="_Toc131757456"/>
      <w:r>
        <w:lastRenderedPageBreak/>
        <w:t>Case</w:t>
      </w:r>
      <w:r>
        <w:rPr>
          <w:sz w:val="24"/>
          <w:szCs w:val="24"/>
        </w:rPr>
        <w:t xml:space="preserve"> </w:t>
      </w:r>
      <w:r>
        <w:t>Study</w:t>
      </w:r>
      <w:r>
        <w:rPr>
          <w:sz w:val="24"/>
          <w:szCs w:val="24"/>
        </w:rPr>
        <w:t xml:space="preserve"> </w:t>
      </w:r>
      <w:r>
        <w:t>6:</w:t>
      </w:r>
      <w:r>
        <w:rPr>
          <w:sz w:val="24"/>
          <w:szCs w:val="24"/>
        </w:rPr>
        <w:t xml:space="preserve"> </w:t>
      </w:r>
      <w:r>
        <w:t>Content</w:t>
      </w:r>
      <w:bookmarkEnd w:id="75"/>
      <w:r>
        <w:rPr>
          <w:sz w:val="24"/>
          <w:szCs w:val="24"/>
        </w:rPr>
        <w:t xml:space="preserve"> </w:t>
      </w:r>
    </w:p>
    <w:p w14:paraId="188B8B0A" w14:textId="77777777" w:rsidR="00F24BF3" w:rsidRPr="007E5A9D" w:rsidRDefault="00F24BF3" w:rsidP="00F24BF3">
      <w:pPr>
        <w:shd w:val="clear" w:color="auto" w:fill="FFFFFF"/>
        <w:rPr>
          <w:color w:val="1D4E75" w:themeColor="accent5"/>
        </w:rPr>
      </w:pPr>
      <w:r w:rsidRPr="007E5A9D">
        <w:rPr>
          <w:color w:val="1D4E75" w:themeColor="accent5"/>
        </w:rPr>
        <w:t>Historic sites and house museums connect visitors with the past. They share facts and stories through objects, labels, illustrations, educators, media, and the historic space itself. It is essential to make clear and inviting communication universally accessible. Exhibit labels that use technical jargon or overly complicated writing can frustrate visitors and discourage further reading. It can also be challenging for international visitors to read English. Photos, illustrations, and videos may prevent a visitor with limited vision from getting important information.</w:t>
      </w:r>
    </w:p>
    <w:p w14:paraId="3C61AB5E" w14:textId="2D4A71B4" w:rsidR="00F24BF3" w:rsidRPr="007E5A9D" w:rsidRDefault="00F24BF3" w:rsidP="00F24BF3">
      <w:pPr>
        <w:shd w:val="clear" w:color="auto" w:fill="FFFFFF"/>
        <w:rPr>
          <w:color w:val="1D4E75" w:themeColor="accent5"/>
        </w:rPr>
      </w:pPr>
    </w:p>
    <w:p w14:paraId="09F7F97D" w14:textId="77777777" w:rsidR="00F24BF3" w:rsidRPr="007E5A9D" w:rsidRDefault="00F24BF3" w:rsidP="00F24BF3">
      <w:pPr>
        <w:shd w:val="clear" w:color="auto" w:fill="FFFFFF"/>
        <w:rPr>
          <w:color w:val="1D4E75" w:themeColor="accent5"/>
        </w:rPr>
      </w:pPr>
      <w:r w:rsidRPr="007E5A9D">
        <w:rPr>
          <w:color w:val="1D4E75" w:themeColor="accent5"/>
        </w:rPr>
        <w:t>Toolkits can help museum professionals learn about best practices and where to find support to make their content and stories more accessible. Take advantage of the free and excellent resource, Smithsonian Guidelines for Accessible Exhibition Design.</w:t>
      </w:r>
    </w:p>
    <w:p w14:paraId="092AD6B4" w14:textId="77777777" w:rsidR="00F24BF3" w:rsidRDefault="00F24BF3" w:rsidP="00F24BF3">
      <w:pPr>
        <w:shd w:val="clear" w:color="auto" w:fill="FFFFFF"/>
      </w:pPr>
    </w:p>
    <w:p w14:paraId="4B7B63E6" w14:textId="47AF3631" w:rsidR="00F24BF3" w:rsidRDefault="002E15C5" w:rsidP="008751AB">
      <w:pPr>
        <w:shd w:val="clear" w:color="auto" w:fill="FFFFFF"/>
        <w:jc w:val="center"/>
      </w:pPr>
      <w:sdt>
        <w:sdtPr>
          <w:tag w:val="goog_rdk_47"/>
          <w:id w:val="1374039085"/>
        </w:sdtPr>
        <w:sdtEndPr/>
        <w:sdtContent/>
      </w:sdt>
      <w:r w:rsidR="00F24BF3">
        <w:rPr>
          <w:noProof/>
          <w:lang w:val="en-US" w:eastAsia="ja-JP"/>
        </w:rPr>
        <w:drawing>
          <wp:inline distT="114300" distB="114300" distL="114300" distR="114300" wp14:anchorId="6955D8DD" wp14:editId="283EA749">
            <wp:extent cx="1993392" cy="2670048"/>
            <wp:effectExtent l="0" t="0" r="6985" b="0"/>
            <wp:docPr id="56" name="image21.png" descr="An exhibit panel at the Intrepid Museum displaying the Content Design 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descr="An exhibit panel at the Intrepid Museum displaying the Content Design Toolkit."/>
                    <pic:cNvPicPr preferRelativeResize="0"/>
                  </pic:nvPicPr>
                  <pic:blipFill>
                    <a:blip r:embed="rId85"/>
                    <a:srcRect/>
                    <a:stretch>
                      <a:fillRect/>
                    </a:stretch>
                  </pic:blipFill>
                  <pic:spPr>
                    <a:xfrm>
                      <a:off x="0" y="0"/>
                      <a:ext cx="1993392" cy="2670048"/>
                    </a:xfrm>
                    <a:prstGeom prst="rect">
                      <a:avLst/>
                    </a:prstGeom>
                    <a:ln/>
                  </pic:spPr>
                </pic:pic>
              </a:graphicData>
            </a:graphic>
          </wp:inline>
        </w:drawing>
      </w:r>
      <w:r w:rsidR="008751AB">
        <w:t xml:space="preserve">          </w:t>
      </w:r>
      <w:r w:rsidR="00F24BF3">
        <w:rPr>
          <w:noProof/>
          <w:lang w:val="en-US" w:eastAsia="ja-JP"/>
        </w:rPr>
        <w:drawing>
          <wp:inline distT="114300" distB="114300" distL="114300" distR="114300" wp14:anchorId="0D4D6C74" wp14:editId="1513F011">
            <wp:extent cx="2647507" cy="2667413"/>
            <wp:effectExtent l="0" t="0" r="0" b="0"/>
            <wp:docPr id="57" name="image22.jpg" descr="Label copy for the navigational chart which reads: &#10;&#10;&quot;Object Label Options:&#10;Jargon version&#10;Mark 6A Chart Plotting Board&#10;Gift of Captain Robert L. Pascall. 2018.102.03a-c&#10;&#10;This Mark 5A plotting board, dating from the 1960’s, was used by pilots for aviation. While U.S. Navy aircraft carriers had electric homing systems, the plotting board served as backup in case the pilot could not detect the homing signal. The flight computer, a type of circular slide rule, allowed the pilot to make such calculations as ground speed and fuel burn. Data from the airplane’s instruments, coupled with calculations from the computer, enabled pilots to manually plot their location on the board. At the end of a mission, the pilot could follow the track back to the expected location of the aircraft carrier.&#10;&#10;Plain Language Version&#10;&#10;Finding the Way Home&#10;&#10;A pilot might fly hundreds of miles during a mission. Homing signals helped the pilot return to the ship. Manual plotting boards like this one served as a backup. Pilots used air speed, direction, time and wind speed to track their location on the plotting board. Then, they followed the track back to the ship.&quot;&#10;"/>
            <wp:cNvGraphicFramePr/>
            <a:graphic xmlns:a="http://schemas.openxmlformats.org/drawingml/2006/main">
              <a:graphicData uri="http://schemas.openxmlformats.org/drawingml/2006/picture">
                <pic:pic xmlns:pic="http://schemas.openxmlformats.org/drawingml/2006/picture">
                  <pic:nvPicPr>
                    <pic:cNvPr id="0" name="image22.jpg" descr="Label copy for the navigational chart which reads: &#10;&#10;&quot;Object Label Options:&#10;Jargon version&#10;Mark 6A Chart Plotting Board&#10;Gift of Captain Robert L. Pascall. 2018.102.03a-c&#10;&#10;This Mark 5A plotting board, dating from the 1960’s, was used by pilots for aviation. While U.S. Navy aircraft carriers had electric homing systems, the plotting board served as backup in case the pilot could not detect the homing signal. The flight computer, a type of circular slide rule, allowed the pilot to make such calculations as ground speed and fuel burn. Data from the airplane’s instruments, coupled with calculations from the computer, enabled pilots to manually plot their location on the board. At the end of a mission, the pilot could follow the track back to the expected location of the aircraft carrier.&#10;&#10;Plain Language Version&#10;&#10;Finding the Way Home&#10;&#10;A pilot might fly hundreds of miles during a mission. Homing signals helped the pilot return to the ship. Manual plotting boards like this one served as a backup. Pilots used air speed, direction, time and wind speed to track their location on the plotting board. Then, they followed the track back to the ship.&quot;&#10;"/>
                    <pic:cNvPicPr preferRelativeResize="0"/>
                  </pic:nvPicPr>
                  <pic:blipFill>
                    <a:blip r:embed="rId86"/>
                    <a:srcRect/>
                    <a:stretch>
                      <a:fillRect/>
                    </a:stretch>
                  </pic:blipFill>
                  <pic:spPr>
                    <a:xfrm>
                      <a:off x="0" y="0"/>
                      <a:ext cx="2647507" cy="2667413"/>
                    </a:xfrm>
                    <a:prstGeom prst="rect">
                      <a:avLst/>
                    </a:prstGeom>
                    <a:ln/>
                  </pic:spPr>
                </pic:pic>
              </a:graphicData>
            </a:graphic>
          </wp:inline>
        </w:drawing>
      </w:r>
    </w:p>
    <w:p w14:paraId="57B44459" w14:textId="77777777" w:rsidR="00F24BF3" w:rsidRDefault="00F24BF3" w:rsidP="00B2625F">
      <w:pPr>
        <w:pStyle w:val="Captions"/>
        <w:spacing w:line="300" w:lineRule="auto"/>
      </w:pPr>
      <w:r w:rsidRPr="00F858FB">
        <w:rPr>
          <w:b/>
          <w:color w:val="5B2481"/>
        </w:rPr>
        <w:t>Caption:</w:t>
      </w:r>
      <w:r w:rsidRPr="00F858FB">
        <w:rPr>
          <w:color w:val="5B2481"/>
        </w:rPr>
        <w:t xml:space="preserve"> </w:t>
      </w:r>
      <w:r>
        <w:t>Left, this display of the Content Design Toolkit featured a navigational chart with two different labels and audio descriptions with different levels of technical detail and language. Right, the label copy for the navigational chart illustrates the difference between “jargony” technical and plain language.</w:t>
      </w:r>
    </w:p>
    <w:p w14:paraId="2D910FEB" w14:textId="46E8BBA4" w:rsidR="00022858" w:rsidRPr="00022858" w:rsidRDefault="00022858" w:rsidP="00022858">
      <w:pPr>
        <w:rPr>
          <w:color w:val="1D4E75" w:themeColor="accent5"/>
          <w:sz w:val="18"/>
        </w:rPr>
      </w:pPr>
      <w:r>
        <w:br w:type="page"/>
      </w:r>
    </w:p>
    <w:p w14:paraId="39AEE359" w14:textId="65475D0A" w:rsidR="00F24BF3" w:rsidRDefault="00F24BF3" w:rsidP="00F24BF3">
      <w:pPr>
        <w:pStyle w:val="Heading4"/>
        <w:rPr>
          <w:color w:val="312C58"/>
        </w:rPr>
      </w:pPr>
      <w:bookmarkStart w:id="76" w:name="_Toc131757457"/>
      <w:r>
        <w:lastRenderedPageBreak/>
        <w:t>Case</w:t>
      </w:r>
      <w:r>
        <w:rPr>
          <w:sz w:val="24"/>
          <w:szCs w:val="24"/>
        </w:rPr>
        <w:t xml:space="preserve"> </w:t>
      </w:r>
      <w:r>
        <w:t>Study</w:t>
      </w:r>
      <w:r>
        <w:rPr>
          <w:sz w:val="24"/>
          <w:szCs w:val="24"/>
        </w:rPr>
        <w:t xml:space="preserve"> </w:t>
      </w:r>
      <w:r>
        <w:t>7:</w:t>
      </w:r>
      <w:r>
        <w:rPr>
          <w:sz w:val="24"/>
          <w:szCs w:val="24"/>
        </w:rPr>
        <w:t xml:space="preserve"> </w:t>
      </w:r>
      <w:r>
        <w:t>Multiple</w:t>
      </w:r>
      <w:r>
        <w:rPr>
          <w:sz w:val="24"/>
          <w:szCs w:val="24"/>
        </w:rPr>
        <w:t xml:space="preserve"> </w:t>
      </w:r>
      <w:r>
        <w:t>Perspectives</w:t>
      </w:r>
      <w:bookmarkEnd w:id="76"/>
      <w:r>
        <w:rPr>
          <w:sz w:val="24"/>
          <w:szCs w:val="24"/>
        </w:rPr>
        <w:t xml:space="preserve"> </w:t>
      </w:r>
    </w:p>
    <w:p w14:paraId="05549F15" w14:textId="53CD31CE" w:rsidR="00F24BF3" w:rsidRPr="007E5A9D" w:rsidRDefault="00F24BF3" w:rsidP="00F24BF3">
      <w:pPr>
        <w:shd w:val="clear" w:color="auto" w:fill="FFFFFF"/>
        <w:rPr>
          <w:color w:val="1D4E75" w:themeColor="accent5"/>
        </w:rPr>
      </w:pPr>
      <w:r w:rsidRPr="007E5A9D">
        <w:rPr>
          <w:color w:val="1D4E75" w:themeColor="accent5"/>
        </w:rPr>
        <w:t>Multiple perspectives can provide an accessible entry point for all visitors, but especially visitors who are neurodivergent. First-person perspectives can also amplify voices that may have n</w:t>
      </w:r>
      <w:r w:rsidR="007B0E2D">
        <w:rPr>
          <w:color w:val="1D4E75" w:themeColor="accent5"/>
        </w:rPr>
        <w:t>ot been traditionally included.</w:t>
      </w:r>
    </w:p>
    <w:p w14:paraId="1A67A2A0" w14:textId="77777777" w:rsidR="00F24BF3" w:rsidRPr="007E5A9D" w:rsidRDefault="00F24BF3" w:rsidP="00F24BF3">
      <w:pPr>
        <w:shd w:val="clear" w:color="auto" w:fill="FFFFFF"/>
        <w:rPr>
          <w:color w:val="1D4E75" w:themeColor="accent5"/>
        </w:rPr>
      </w:pPr>
    </w:p>
    <w:p w14:paraId="08810990" w14:textId="68B73E3B" w:rsidR="00F24BF3" w:rsidRPr="007B0E2D" w:rsidRDefault="00F24BF3" w:rsidP="007B0E2D">
      <w:pPr>
        <w:shd w:val="clear" w:color="auto" w:fill="FFFFFF"/>
        <w:spacing w:after="240"/>
        <w:rPr>
          <w:color w:val="1D4E75" w:themeColor="accent5"/>
        </w:rPr>
      </w:pPr>
      <w:r w:rsidRPr="007E5A9D">
        <w:rPr>
          <w:color w:val="1D4E75" w:themeColor="accent5"/>
        </w:rPr>
        <w:t>Acknowledging the limited staff at historic sites and house museums, the team created accessible website templates that staff could easily update with new content. It can help to identify and collect missing stories without feeling overwhelmed by the techno</w:t>
      </w:r>
      <w:r w:rsidR="007B0E2D">
        <w:rPr>
          <w:color w:val="1D4E75" w:themeColor="accent5"/>
        </w:rPr>
        <w:t>logy needs to make this happen.</w:t>
      </w:r>
    </w:p>
    <w:p w14:paraId="3842CED8" w14:textId="673C1119" w:rsidR="00F24BF3" w:rsidRPr="00B2625F" w:rsidRDefault="00F24BF3" w:rsidP="008751AB">
      <w:pPr>
        <w:shd w:val="clear" w:color="auto" w:fill="FFFFFF"/>
        <w:jc w:val="center"/>
      </w:pPr>
      <w:r>
        <w:rPr>
          <w:noProof/>
          <w:lang w:val="en-US" w:eastAsia="ja-JP"/>
        </w:rPr>
        <w:drawing>
          <wp:inline distT="114300" distB="114300" distL="114300" distR="114300" wp14:anchorId="1900FFBB" wp14:editId="288A9DDD">
            <wp:extent cx="2456121" cy="3256116"/>
            <wp:effectExtent l="0" t="0" r="0" b="0"/>
            <wp:docPr id="37" name="image20.png" descr="An exhibit panel for &quot;Multiple Senses and Perspectives&quot;, which features a tactile graphic of a historic photo and text describing the approach for the project."/>
            <wp:cNvGraphicFramePr/>
            <a:graphic xmlns:a="http://schemas.openxmlformats.org/drawingml/2006/main">
              <a:graphicData uri="http://schemas.openxmlformats.org/drawingml/2006/picture">
                <pic:pic xmlns:pic="http://schemas.openxmlformats.org/drawingml/2006/picture">
                  <pic:nvPicPr>
                    <pic:cNvPr id="0" name="image20.png" descr="An exhibit panel for &quot;Multiple Senses and Perspectives&quot;, which features a tactile graphic of a historic photo and text describing the approach for the project."/>
                    <pic:cNvPicPr preferRelativeResize="0"/>
                  </pic:nvPicPr>
                  <pic:blipFill>
                    <a:blip r:embed="rId87"/>
                    <a:srcRect/>
                    <a:stretch>
                      <a:fillRect/>
                    </a:stretch>
                  </pic:blipFill>
                  <pic:spPr>
                    <a:xfrm>
                      <a:off x="0" y="0"/>
                      <a:ext cx="2497178" cy="3310545"/>
                    </a:xfrm>
                    <a:prstGeom prst="rect">
                      <a:avLst/>
                    </a:prstGeom>
                    <a:ln/>
                  </pic:spPr>
                </pic:pic>
              </a:graphicData>
            </a:graphic>
          </wp:inline>
        </w:drawing>
      </w:r>
      <w:r w:rsidR="008751AB">
        <w:t xml:space="preserve">          </w:t>
      </w:r>
      <w:r>
        <w:rPr>
          <w:noProof/>
          <w:lang w:val="en-US" w:eastAsia="ja-JP"/>
        </w:rPr>
        <w:drawing>
          <wp:inline distT="114300" distB="114300" distL="114300" distR="114300" wp14:anchorId="2540649C" wp14:editId="0F4E0567">
            <wp:extent cx="2447858" cy="3259189"/>
            <wp:effectExtent l="0" t="0" r="3810" b="5080"/>
            <wp:docPr id="38" name="image12.png" descr="An exhibit panel displaying a student project of a mobile device feature design that allows visitors to hear different perspectives of artifacts. It also includes a smell box housing a strawberry scent and tactile QR code."/>
            <wp:cNvGraphicFramePr/>
            <a:graphic xmlns:a="http://schemas.openxmlformats.org/drawingml/2006/main">
              <a:graphicData uri="http://schemas.openxmlformats.org/drawingml/2006/picture">
                <pic:pic xmlns:pic="http://schemas.openxmlformats.org/drawingml/2006/picture">
                  <pic:nvPicPr>
                    <pic:cNvPr id="0" name="image12.png" descr="An exhibit panel displaying a student project of a mobile device feature design that allows visitors to hear different perspectives of artifacts. It also includes a smell box housing a strawberry scent and tactile QR code."/>
                    <pic:cNvPicPr preferRelativeResize="0"/>
                  </pic:nvPicPr>
                  <pic:blipFill>
                    <a:blip r:embed="rId88"/>
                    <a:srcRect/>
                    <a:stretch>
                      <a:fillRect/>
                    </a:stretch>
                  </pic:blipFill>
                  <pic:spPr>
                    <a:xfrm>
                      <a:off x="0" y="0"/>
                      <a:ext cx="2474726" cy="3294963"/>
                    </a:xfrm>
                    <a:prstGeom prst="rect">
                      <a:avLst/>
                    </a:prstGeom>
                    <a:ln/>
                  </pic:spPr>
                </pic:pic>
              </a:graphicData>
            </a:graphic>
          </wp:inline>
        </w:drawing>
      </w:r>
    </w:p>
    <w:p w14:paraId="6613F8A4" w14:textId="389828CF" w:rsidR="00461A83" w:rsidRPr="00F24BF3" w:rsidRDefault="00F24BF3" w:rsidP="007B0E2D">
      <w:pPr>
        <w:pStyle w:val="Captions"/>
        <w:spacing w:line="300" w:lineRule="auto"/>
      </w:pPr>
      <w:r w:rsidRPr="00F858FB">
        <w:rPr>
          <w:b/>
          <w:color w:val="5B2481"/>
        </w:rPr>
        <w:t>Caption:</w:t>
      </w:r>
      <w:r w:rsidRPr="00F858FB">
        <w:rPr>
          <w:color w:val="5B2481"/>
        </w:rPr>
        <w:t xml:space="preserve"> </w:t>
      </w:r>
      <w:r>
        <w:t>These two displays from Making History Accessible show two approaches to incorporating multiple perspectives. The bottom of both displays include a historic photo (with a tactile layer) paired with a different first-person perspective. The one on the right also included a smell box with strawberry scent to pair with the photo of a strawberry harvest. The right display also includes photos of templates for a digital guide f</w:t>
      </w:r>
      <w:r w:rsidR="007B0E2D">
        <w:t>eaturing multiple perspectives.</w:t>
      </w:r>
    </w:p>
    <w:sectPr w:rsidR="00461A83" w:rsidRPr="00F24BF3" w:rsidSect="007B0E2D">
      <w:type w:val="continuous"/>
      <w:pgSz w:w="12240" w:h="15840"/>
      <w:pgMar w:top="1440" w:right="1440" w:bottom="1440" w:left="1440" w:header="720" w:footer="720" w:gutter="0"/>
      <w:cols w:space="720"/>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82C4FA" w16cid:durableId="27D94FA8"/>
  <w16cid:commentId w16cid:paraId="730B324F" w16cid:durableId="27D94FA9"/>
  <w16cid:commentId w16cid:paraId="42E89507" w16cid:durableId="27D94FAA"/>
  <w16cid:commentId w16cid:paraId="790D1282" w16cid:durableId="27D94FAB"/>
  <w16cid:commentId w16cid:paraId="1C69B931" w16cid:durableId="27D94FAC"/>
  <w16cid:commentId w16cid:paraId="309AF4FD" w16cid:durableId="27D94FA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03CE17" w14:textId="77777777" w:rsidR="009E57C8" w:rsidRDefault="009E57C8">
      <w:pPr>
        <w:spacing w:line="240" w:lineRule="auto"/>
      </w:pPr>
      <w:r>
        <w:separator/>
      </w:r>
    </w:p>
  </w:endnote>
  <w:endnote w:type="continuationSeparator" w:id="0">
    <w:p w14:paraId="545187B1" w14:textId="77777777" w:rsidR="009E57C8" w:rsidRDefault="009E57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w:altName w:val="Calibri"/>
    <w:panose1 w:val="00000000000000000000"/>
    <w:charset w:val="4D"/>
    <w:family w:val="auto"/>
    <w:notTrueType/>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Montserrat ExtraBold">
    <w:altName w:val="Calibri"/>
    <w:charset w:val="00"/>
    <w:family w:val="auto"/>
    <w:pitch w:val="default"/>
  </w:font>
  <w:font w:name="Meiryo">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Light">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B5AF4" w14:textId="1C1E01CA" w:rsidR="009E57C8" w:rsidRPr="00000C17" w:rsidRDefault="009E57C8" w:rsidP="00D9341D">
    <w:pPr>
      <w:pStyle w:val="Header"/>
      <w:jc w:val="right"/>
      <w:rPr>
        <w:b/>
        <w:color w:val="737073"/>
        <w:sz w:val="18"/>
        <w:szCs w:val="18"/>
      </w:rPr>
    </w:pPr>
    <w:r w:rsidRPr="00000C17">
      <w:rPr>
        <w:b/>
        <w:color w:val="737073"/>
        <w:sz w:val="18"/>
        <w:szCs w:val="18"/>
      </w:rPr>
      <w:fldChar w:fldCharType="begin"/>
    </w:r>
    <w:r w:rsidRPr="00000C17">
      <w:rPr>
        <w:b/>
        <w:color w:val="737073"/>
        <w:sz w:val="18"/>
        <w:szCs w:val="18"/>
      </w:rPr>
      <w:instrText>PAGE</w:instrText>
    </w:r>
    <w:r w:rsidRPr="00000C17">
      <w:rPr>
        <w:b/>
        <w:color w:val="737073"/>
        <w:sz w:val="18"/>
        <w:szCs w:val="18"/>
      </w:rPr>
      <w:fldChar w:fldCharType="separate"/>
    </w:r>
    <w:r w:rsidR="002E15C5">
      <w:rPr>
        <w:b/>
        <w:noProof/>
        <w:color w:val="737073"/>
        <w:sz w:val="18"/>
        <w:szCs w:val="18"/>
      </w:rPr>
      <w:t>16</w:t>
    </w:r>
    <w:r w:rsidRPr="00000C17">
      <w:rPr>
        <w:b/>
        <w:color w:val="737073"/>
        <w:sz w:val="18"/>
        <w:szCs w:val="18"/>
      </w:rPr>
      <w:fldChar w:fldCharType="end"/>
    </w:r>
  </w:p>
  <w:p w14:paraId="0384B560" w14:textId="6291CB57" w:rsidR="009E57C8" w:rsidRPr="00000C17" w:rsidRDefault="009E57C8" w:rsidP="00D9341D">
    <w:pPr>
      <w:pStyle w:val="Header"/>
      <w:jc w:val="right"/>
      <w:rPr>
        <w:color w:val="737073"/>
        <w:sz w:val="18"/>
        <w:szCs w:val="18"/>
      </w:rPr>
    </w:pPr>
    <w:r w:rsidRPr="00000C17">
      <w:rPr>
        <w:color w:val="737073"/>
        <w:sz w:val="18"/>
        <w:szCs w:val="18"/>
      </w:rPr>
      <w:t>Making History Accessible: Toolkit for Multisensory Interpretation</w:t>
    </w:r>
  </w:p>
  <w:p w14:paraId="6F2D60FF" w14:textId="0048CA47" w:rsidR="009E57C8" w:rsidRPr="00000C17" w:rsidRDefault="009E57C8" w:rsidP="00D9341D">
    <w:pPr>
      <w:pStyle w:val="Header"/>
      <w:jc w:val="right"/>
      <w:rPr>
        <w:color w:val="737073"/>
      </w:rPr>
    </w:pPr>
    <w:r w:rsidRPr="00000C17">
      <w:rPr>
        <w:color w:val="737073"/>
        <w:sz w:val="18"/>
        <w:szCs w:val="18"/>
      </w:rPr>
      <w:t>Copyright Intrepid Museum 2023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E4816" w14:textId="77777777" w:rsidR="009E57C8" w:rsidRDefault="009E57C8">
    <w:pP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A1678" w14:textId="6F04A0FE" w:rsidR="009E57C8" w:rsidRPr="00000C17" w:rsidRDefault="009E57C8" w:rsidP="00250849">
    <w:pPr>
      <w:pStyle w:val="Header"/>
      <w:jc w:val="right"/>
      <w:rPr>
        <w:b/>
        <w:color w:val="737073"/>
        <w:sz w:val="18"/>
        <w:szCs w:val="18"/>
      </w:rPr>
    </w:pPr>
    <w:r w:rsidRPr="00000C17">
      <w:rPr>
        <w:b/>
        <w:color w:val="737073"/>
        <w:sz w:val="18"/>
        <w:szCs w:val="18"/>
      </w:rPr>
      <w:fldChar w:fldCharType="begin"/>
    </w:r>
    <w:r w:rsidRPr="00000C17">
      <w:rPr>
        <w:b/>
        <w:color w:val="737073"/>
        <w:sz w:val="18"/>
        <w:szCs w:val="18"/>
      </w:rPr>
      <w:instrText>PAGE</w:instrText>
    </w:r>
    <w:r w:rsidRPr="00000C17">
      <w:rPr>
        <w:b/>
        <w:color w:val="737073"/>
        <w:sz w:val="18"/>
        <w:szCs w:val="18"/>
      </w:rPr>
      <w:fldChar w:fldCharType="separate"/>
    </w:r>
    <w:r w:rsidR="002E15C5">
      <w:rPr>
        <w:b/>
        <w:noProof/>
        <w:color w:val="737073"/>
        <w:sz w:val="18"/>
        <w:szCs w:val="18"/>
      </w:rPr>
      <w:t>29</w:t>
    </w:r>
    <w:r w:rsidRPr="00000C17">
      <w:rPr>
        <w:b/>
        <w:color w:val="737073"/>
        <w:sz w:val="18"/>
        <w:szCs w:val="18"/>
      </w:rPr>
      <w:fldChar w:fldCharType="end"/>
    </w:r>
  </w:p>
  <w:p w14:paraId="19E89F78" w14:textId="77777777" w:rsidR="009E57C8" w:rsidRPr="00000C17" w:rsidRDefault="009E57C8" w:rsidP="005A7298">
    <w:pPr>
      <w:pStyle w:val="Header"/>
      <w:jc w:val="right"/>
      <w:rPr>
        <w:color w:val="737073"/>
        <w:sz w:val="18"/>
        <w:szCs w:val="18"/>
      </w:rPr>
    </w:pPr>
    <w:r w:rsidRPr="00000C17">
      <w:rPr>
        <w:color w:val="737073"/>
        <w:sz w:val="18"/>
        <w:szCs w:val="18"/>
      </w:rPr>
      <w:t>Making History Accessible: Toolkit for Multisensory Interpretation</w:t>
    </w:r>
  </w:p>
  <w:p w14:paraId="0C3A906B" w14:textId="77777777" w:rsidR="009E57C8" w:rsidRPr="00000C17" w:rsidRDefault="009E57C8" w:rsidP="005A7298">
    <w:pPr>
      <w:pStyle w:val="Header"/>
      <w:jc w:val="right"/>
      <w:rPr>
        <w:color w:val="737073"/>
      </w:rPr>
    </w:pPr>
    <w:r w:rsidRPr="00000C17">
      <w:rPr>
        <w:color w:val="737073"/>
        <w:sz w:val="18"/>
        <w:szCs w:val="18"/>
      </w:rPr>
      <w:t>Copyright Intrepid Museum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756ED7" w14:textId="77777777" w:rsidR="009E57C8" w:rsidRDefault="009E57C8">
      <w:pPr>
        <w:spacing w:line="240" w:lineRule="auto"/>
      </w:pPr>
      <w:r>
        <w:separator/>
      </w:r>
    </w:p>
  </w:footnote>
  <w:footnote w:type="continuationSeparator" w:id="0">
    <w:p w14:paraId="1DFB0F84" w14:textId="77777777" w:rsidR="009E57C8" w:rsidRDefault="009E57C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216C67" w14:textId="77777777" w:rsidR="009E57C8" w:rsidRDefault="009E57C8">
    <w:pPr>
      <w:pBdr>
        <w:top w:val="nil"/>
        <w:left w:val="nil"/>
        <w:bottom w:val="nil"/>
        <w:right w:val="nil"/>
        <w:between w:val="nil"/>
      </w:pBdr>
      <w:tabs>
        <w:tab w:val="center" w:pos="4680"/>
        <w:tab w:val="right" w:pos="9360"/>
      </w:tabs>
      <w:spacing w:line="240" w:lineRule="auto"/>
      <w:jc w:val="both"/>
      <w:rPr>
        <w:color w:val="202D4E"/>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45157" w14:textId="77777777" w:rsidR="009E57C8" w:rsidRDefault="009E57C8">
    <w:pPr>
      <w:pStyle w:val="Title"/>
    </w:pPr>
    <w:bookmarkStart w:id="35" w:name="_heading=h.2dlolyb" w:colFirst="0" w:colLast="0"/>
    <w:bookmarkEnd w:id="35"/>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FF414" w14:textId="77BBCD69" w:rsidR="009E57C8" w:rsidRPr="008356C4" w:rsidRDefault="009E57C8" w:rsidP="00565C70">
    <w:pPr>
      <w:pStyle w:val="Header"/>
      <w:tabs>
        <w:tab w:val="clear" w:pos="4680"/>
        <w:tab w:val="clear" w:pos="9360"/>
        <w:tab w:val="left" w:pos="8289"/>
      </w:tabs>
      <w:jc w:val="both"/>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4F067" w14:textId="77777777" w:rsidR="009E57C8" w:rsidRDefault="009E57C8">
    <w:pPr>
      <w:pStyle w:val="Title"/>
    </w:pPr>
    <w:bookmarkStart w:id="41" w:name="_dc4lt0e8ir7c" w:colFirst="0" w:colLast="0"/>
    <w:bookmarkEnd w:id="41"/>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52567"/>
    <w:multiLevelType w:val="multilevel"/>
    <w:tmpl w:val="7E18C9F4"/>
    <w:lvl w:ilvl="0">
      <w:start w:val="1"/>
      <w:numFmt w:val="none"/>
      <w:lvlText w:val=""/>
      <w:lvlJc w:val="left"/>
      <w:pPr>
        <w:ind w:left="720" w:hanging="360"/>
      </w:pPr>
      <w:rPr>
        <w:rFonts w:ascii="Wingdings" w:hAnsi="Wingdings" w:hint="default"/>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12519F1"/>
    <w:multiLevelType w:val="multilevel"/>
    <w:tmpl w:val="B356717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AC20F1"/>
    <w:multiLevelType w:val="multilevel"/>
    <w:tmpl w:val="5FD02072"/>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4048C7"/>
    <w:multiLevelType w:val="multilevel"/>
    <w:tmpl w:val="5A889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880C5A"/>
    <w:multiLevelType w:val="multilevel"/>
    <w:tmpl w:val="32682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D662831"/>
    <w:multiLevelType w:val="multilevel"/>
    <w:tmpl w:val="189EB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1B18CB"/>
    <w:multiLevelType w:val="multilevel"/>
    <w:tmpl w:val="B8F88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3E675A"/>
    <w:multiLevelType w:val="multilevel"/>
    <w:tmpl w:val="84064E8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2A284A"/>
    <w:multiLevelType w:val="multilevel"/>
    <w:tmpl w:val="6E88BA1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CE3208"/>
    <w:multiLevelType w:val="multilevel"/>
    <w:tmpl w:val="58A64F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393896"/>
    <w:multiLevelType w:val="multilevel"/>
    <w:tmpl w:val="CBDC34B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FCE47AA"/>
    <w:multiLevelType w:val="multilevel"/>
    <w:tmpl w:val="E1DEAE1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6A3D14"/>
    <w:multiLevelType w:val="multilevel"/>
    <w:tmpl w:val="EF4A8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CB30B6E"/>
    <w:multiLevelType w:val="multilevel"/>
    <w:tmpl w:val="5AE8D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EE7104E"/>
    <w:multiLevelType w:val="multilevel"/>
    <w:tmpl w:val="709A2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F8B3305"/>
    <w:multiLevelType w:val="multilevel"/>
    <w:tmpl w:val="776E27D0"/>
    <w:lvl w:ilvl="0">
      <w:start w:val="1"/>
      <w:numFmt w:val="none"/>
      <w:lvlText w:val=""/>
      <w:lvlJc w:val="left"/>
      <w:pPr>
        <w:ind w:left="720" w:hanging="360"/>
      </w:pPr>
      <w:rPr>
        <w:rFonts w:ascii="Wingdings" w:hAnsi="Wingdings" w:hint="default"/>
        <w:color w:val="1D4E75" w:themeColor="accent5"/>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32F2209E"/>
    <w:multiLevelType w:val="multilevel"/>
    <w:tmpl w:val="0CB2565A"/>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72134C8"/>
    <w:multiLevelType w:val="multilevel"/>
    <w:tmpl w:val="8D465E8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A7A1E03"/>
    <w:multiLevelType w:val="multilevel"/>
    <w:tmpl w:val="2B608F16"/>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BF4527A"/>
    <w:multiLevelType w:val="multilevel"/>
    <w:tmpl w:val="406CF878"/>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49302A3"/>
    <w:multiLevelType w:val="multilevel"/>
    <w:tmpl w:val="F93C39EA"/>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4D01EB9"/>
    <w:multiLevelType w:val="multilevel"/>
    <w:tmpl w:val="CD96A614"/>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54D58DF"/>
    <w:multiLevelType w:val="multilevel"/>
    <w:tmpl w:val="3AD2E4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13240EF"/>
    <w:multiLevelType w:val="multilevel"/>
    <w:tmpl w:val="D20A64F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1612AC7"/>
    <w:multiLevelType w:val="multilevel"/>
    <w:tmpl w:val="8F5AF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7E712B"/>
    <w:multiLevelType w:val="multilevel"/>
    <w:tmpl w:val="8AB02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257EA2"/>
    <w:multiLevelType w:val="multilevel"/>
    <w:tmpl w:val="7E18C9F4"/>
    <w:lvl w:ilvl="0">
      <w:start w:val="1"/>
      <w:numFmt w:val="none"/>
      <w:lvlText w:val=""/>
      <w:lvlJc w:val="left"/>
      <w:pPr>
        <w:ind w:left="720" w:hanging="360"/>
      </w:pPr>
      <w:rPr>
        <w:rFonts w:ascii="Wingdings" w:hAnsi="Wingdings" w:hint="default"/>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2A63A02"/>
    <w:multiLevelType w:val="multilevel"/>
    <w:tmpl w:val="9E0A88BC"/>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3422A51"/>
    <w:multiLevelType w:val="hybridMultilevel"/>
    <w:tmpl w:val="1652894A"/>
    <w:lvl w:ilvl="0" w:tplc="D27ED836">
      <w:start w:val="1"/>
      <w:numFmt w:val="low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3227A7"/>
    <w:multiLevelType w:val="multilevel"/>
    <w:tmpl w:val="4E8CE61E"/>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4E73947"/>
    <w:multiLevelType w:val="multilevel"/>
    <w:tmpl w:val="463A7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8857C76"/>
    <w:multiLevelType w:val="multilevel"/>
    <w:tmpl w:val="1EC25C66"/>
    <w:lvl w:ilvl="0">
      <w:start w:val="1"/>
      <w:numFmt w:val="bullet"/>
      <w:lvlText w:val="●"/>
      <w:lvlJc w:val="left"/>
      <w:pPr>
        <w:ind w:left="72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6A727808"/>
    <w:multiLevelType w:val="multilevel"/>
    <w:tmpl w:val="49C69952"/>
    <w:lvl w:ilvl="0">
      <w:start w:val="1"/>
      <w:numFmt w:val="bullet"/>
      <w:lvlText w:val="●"/>
      <w:lvlJc w:val="left"/>
      <w:pPr>
        <w:ind w:left="720" w:hanging="360"/>
      </w:pPr>
      <w:rPr>
        <w:color w:val="1D4E75" w:themeColor="accent5"/>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C4152B2"/>
    <w:multiLevelType w:val="multilevel"/>
    <w:tmpl w:val="95FA2C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6B72814"/>
    <w:multiLevelType w:val="hybridMultilevel"/>
    <w:tmpl w:val="652CAB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4"/>
  </w:num>
  <w:num w:numId="3">
    <w:abstractNumId w:val="29"/>
  </w:num>
  <w:num w:numId="4">
    <w:abstractNumId w:val="33"/>
  </w:num>
  <w:num w:numId="5">
    <w:abstractNumId w:val="2"/>
  </w:num>
  <w:num w:numId="6">
    <w:abstractNumId w:val="31"/>
  </w:num>
  <w:num w:numId="7">
    <w:abstractNumId w:val="20"/>
  </w:num>
  <w:num w:numId="8">
    <w:abstractNumId w:val="3"/>
  </w:num>
  <w:num w:numId="9">
    <w:abstractNumId w:val="4"/>
  </w:num>
  <w:num w:numId="10">
    <w:abstractNumId w:val="12"/>
  </w:num>
  <w:num w:numId="11">
    <w:abstractNumId w:val="6"/>
  </w:num>
  <w:num w:numId="12">
    <w:abstractNumId w:val="7"/>
  </w:num>
  <w:num w:numId="13">
    <w:abstractNumId w:val="21"/>
  </w:num>
  <w:num w:numId="14">
    <w:abstractNumId w:val="1"/>
  </w:num>
  <w:num w:numId="15">
    <w:abstractNumId w:val="16"/>
  </w:num>
  <w:num w:numId="16">
    <w:abstractNumId w:val="13"/>
  </w:num>
  <w:num w:numId="17">
    <w:abstractNumId w:val="23"/>
  </w:num>
  <w:num w:numId="18">
    <w:abstractNumId w:val="10"/>
  </w:num>
  <w:num w:numId="19">
    <w:abstractNumId w:val="18"/>
  </w:num>
  <w:num w:numId="20">
    <w:abstractNumId w:val="22"/>
  </w:num>
  <w:num w:numId="21">
    <w:abstractNumId w:val="19"/>
  </w:num>
  <w:num w:numId="22">
    <w:abstractNumId w:val="27"/>
  </w:num>
  <w:num w:numId="23">
    <w:abstractNumId w:val="9"/>
  </w:num>
  <w:num w:numId="24">
    <w:abstractNumId w:val="25"/>
  </w:num>
  <w:num w:numId="25">
    <w:abstractNumId w:val="17"/>
  </w:num>
  <w:num w:numId="26">
    <w:abstractNumId w:val="14"/>
  </w:num>
  <w:num w:numId="27">
    <w:abstractNumId w:val="11"/>
  </w:num>
  <w:num w:numId="28">
    <w:abstractNumId w:val="30"/>
  </w:num>
  <w:num w:numId="29">
    <w:abstractNumId w:val="8"/>
  </w:num>
  <w:num w:numId="30">
    <w:abstractNumId w:val="5"/>
  </w:num>
  <w:num w:numId="31">
    <w:abstractNumId w:val="26"/>
  </w:num>
  <w:num w:numId="32">
    <w:abstractNumId w:val="0"/>
  </w:num>
  <w:num w:numId="33">
    <w:abstractNumId w:val="15"/>
  </w:num>
  <w:num w:numId="34">
    <w:abstractNumId w:val="34"/>
  </w:num>
  <w:num w:numId="35">
    <w:abstractNumId w:val="2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A83"/>
    <w:rsid w:val="00000C17"/>
    <w:rsid w:val="000220A6"/>
    <w:rsid w:val="00022858"/>
    <w:rsid w:val="000506F9"/>
    <w:rsid w:val="000672D5"/>
    <w:rsid w:val="00072204"/>
    <w:rsid w:val="0007470D"/>
    <w:rsid w:val="00077F66"/>
    <w:rsid w:val="0008535B"/>
    <w:rsid w:val="0008698D"/>
    <w:rsid w:val="000915C3"/>
    <w:rsid w:val="000A1FC4"/>
    <w:rsid w:val="000A3010"/>
    <w:rsid w:val="000B0FAA"/>
    <w:rsid w:val="000B5C9D"/>
    <w:rsid w:val="000B6BA0"/>
    <w:rsid w:val="000D2E49"/>
    <w:rsid w:val="000D77F2"/>
    <w:rsid w:val="001133F7"/>
    <w:rsid w:val="0011640F"/>
    <w:rsid w:val="00117783"/>
    <w:rsid w:val="0013542C"/>
    <w:rsid w:val="001623F7"/>
    <w:rsid w:val="00171CEC"/>
    <w:rsid w:val="001752A5"/>
    <w:rsid w:val="001B7A63"/>
    <w:rsid w:val="001C4479"/>
    <w:rsid w:val="001C564B"/>
    <w:rsid w:val="001C6095"/>
    <w:rsid w:val="001E447B"/>
    <w:rsid w:val="00200892"/>
    <w:rsid w:val="00215774"/>
    <w:rsid w:val="00247699"/>
    <w:rsid w:val="00250849"/>
    <w:rsid w:val="002666DB"/>
    <w:rsid w:val="00281615"/>
    <w:rsid w:val="00283969"/>
    <w:rsid w:val="00286174"/>
    <w:rsid w:val="002966C2"/>
    <w:rsid w:val="002A475B"/>
    <w:rsid w:val="002A7110"/>
    <w:rsid w:val="002B5DB6"/>
    <w:rsid w:val="002C0DBB"/>
    <w:rsid w:val="002C1038"/>
    <w:rsid w:val="002D5F20"/>
    <w:rsid w:val="002E15C5"/>
    <w:rsid w:val="002F5E21"/>
    <w:rsid w:val="00314966"/>
    <w:rsid w:val="0032320B"/>
    <w:rsid w:val="00330A2F"/>
    <w:rsid w:val="00337B69"/>
    <w:rsid w:val="00360A9E"/>
    <w:rsid w:val="00361376"/>
    <w:rsid w:val="00364433"/>
    <w:rsid w:val="00375BD7"/>
    <w:rsid w:val="003934F1"/>
    <w:rsid w:val="003A0201"/>
    <w:rsid w:val="003A78D8"/>
    <w:rsid w:val="003C0AC9"/>
    <w:rsid w:val="003D5C70"/>
    <w:rsid w:val="003D5DB8"/>
    <w:rsid w:val="00403B6E"/>
    <w:rsid w:val="004137F3"/>
    <w:rsid w:val="00424F32"/>
    <w:rsid w:val="00441E63"/>
    <w:rsid w:val="00447BDE"/>
    <w:rsid w:val="00454934"/>
    <w:rsid w:val="004572A3"/>
    <w:rsid w:val="00461A83"/>
    <w:rsid w:val="004A08C7"/>
    <w:rsid w:val="004A5330"/>
    <w:rsid w:val="004B3A41"/>
    <w:rsid w:val="004C5CA4"/>
    <w:rsid w:val="004D1D5E"/>
    <w:rsid w:val="004D21ED"/>
    <w:rsid w:val="004D5067"/>
    <w:rsid w:val="004E1A0A"/>
    <w:rsid w:val="004E1B43"/>
    <w:rsid w:val="004F501D"/>
    <w:rsid w:val="00500559"/>
    <w:rsid w:val="00510205"/>
    <w:rsid w:val="0053677A"/>
    <w:rsid w:val="00544F41"/>
    <w:rsid w:val="00565C70"/>
    <w:rsid w:val="00565D9F"/>
    <w:rsid w:val="005846E8"/>
    <w:rsid w:val="00593DBA"/>
    <w:rsid w:val="005A3D97"/>
    <w:rsid w:val="005A476A"/>
    <w:rsid w:val="005A7298"/>
    <w:rsid w:val="005C19B6"/>
    <w:rsid w:val="006136BF"/>
    <w:rsid w:val="006154E3"/>
    <w:rsid w:val="00617212"/>
    <w:rsid w:val="0062461C"/>
    <w:rsid w:val="00630D94"/>
    <w:rsid w:val="00655447"/>
    <w:rsid w:val="00657023"/>
    <w:rsid w:val="00662F91"/>
    <w:rsid w:val="006759F3"/>
    <w:rsid w:val="00675F76"/>
    <w:rsid w:val="00697DB1"/>
    <w:rsid w:val="006B28A9"/>
    <w:rsid w:val="006B4FC3"/>
    <w:rsid w:val="006C1F05"/>
    <w:rsid w:val="006D19D9"/>
    <w:rsid w:val="006D4DAB"/>
    <w:rsid w:val="006D56D3"/>
    <w:rsid w:val="006E48FA"/>
    <w:rsid w:val="006F7758"/>
    <w:rsid w:val="00702D9E"/>
    <w:rsid w:val="007048F1"/>
    <w:rsid w:val="007073FE"/>
    <w:rsid w:val="007121AD"/>
    <w:rsid w:val="00713FD6"/>
    <w:rsid w:val="007231C3"/>
    <w:rsid w:val="00723399"/>
    <w:rsid w:val="007277BF"/>
    <w:rsid w:val="00762A50"/>
    <w:rsid w:val="00777D9E"/>
    <w:rsid w:val="00786FC4"/>
    <w:rsid w:val="00792CC6"/>
    <w:rsid w:val="00793406"/>
    <w:rsid w:val="00796E9B"/>
    <w:rsid w:val="007B0E2D"/>
    <w:rsid w:val="007B306B"/>
    <w:rsid w:val="007E0D1E"/>
    <w:rsid w:val="007E1095"/>
    <w:rsid w:val="007E5A9D"/>
    <w:rsid w:val="0080145C"/>
    <w:rsid w:val="00821618"/>
    <w:rsid w:val="008236A7"/>
    <w:rsid w:val="008356C4"/>
    <w:rsid w:val="00842BFE"/>
    <w:rsid w:val="008544FF"/>
    <w:rsid w:val="008751AB"/>
    <w:rsid w:val="00883CA0"/>
    <w:rsid w:val="008924FB"/>
    <w:rsid w:val="008972F5"/>
    <w:rsid w:val="008A2F4F"/>
    <w:rsid w:val="008A75C8"/>
    <w:rsid w:val="008B247D"/>
    <w:rsid w:val="008D3DF8"/>
    <w:rsid w:val="008E6A5F"/>
    <w:rsid w:val="008E6BAD"/>
    <w:rsid w:val="00921454"/>
    <w:rsid w:val="00930E0D"/>
    <w:rsid w:val="00931288"/>
    <w:rsid w:val="00940422"/>
    <w:rsid w:val="009414A9"/>
    <w:rsid w:val="00955157"/>
    <w:rsid w:val="00957BB1"/>
    <w:rsid w:val="00970525"/>
    <w:rsid w:val="009842BC"/>
    <w:rsid w:val="00995E0C"/>
    <w:rsid w:val="009A2E28"/>
    <w:rsid w:val="009B0DA6"/>
    <w:rsid w:val="009D52C3"/>
    <w:rsid w:val="009D55D3"/>
    <w:rsid w:val="009D58A8"/>
    <w:rsid w:val="009D6624"/>
    <w:rsid w:val="009D7D22"/>
    <w:rsid w:val="009E57C8"/>
    <w:rsid w:val="009F3219"/>
    <w:rsid w:val="009F3BE9"/>
    <w:rsid w:val="00A04A07"/>
    <w:rsid w:val="00A12E91"/>
    <w:rsid w:val="00A255C0"/>
    <w:rsid w:val="00A26F2D"/>
    <w:rsid w:val="00A45B2B"/>
    <w:rsid w:val="00A5193D"/>
    <w:rsid w:val="00A625D6"/>
    <w:rsid w:val="00A71006"/>
    <w:rsid w:val="00A72E8E"/>
    <w:rsid w:val="00A81CEF"/>
    <w:rsid w:val="00A94E98"/>
    <w:rsid w:val="00AB1803"/>
    <w:rsid w:val="00AB7933"/>
    <w:rsid w:val="00AD4B83"/>
    <w:rsid w:val="00AD504D"/>
    <w:rsid w:val="00AD6F3C"/>
    <w:rsid w:val="00AE2BAB"/>
    <w:rsid w:val="00AF3603"/>
    <w:rsid w:val="00B00F2F"/>
    <w:rsid w:val="00B15F1A"/>
    <w:rsid w:val="00B207DB"/>
    <w:rsid w:val="00B252D0"/>
    <w:rsid w:val="00B2625F"/>
    <w:rsid w:val="00B41E83"/>
    <w:rsid w:val="00B436A4"/>
    <w:rsid w:val="00B56C78"/>
    <w:rsid w:val="00B644B7"/>
    <w:rsid w:val="00B7384E"/>
    <w:rsid w:val="00B86841"/>
    <w:rsid w:val="00B86D7E"/>
    <w:rsid w:val="00B95C37"/>
    <w:rsid w:val="00B976B1"/>
    <w:rsid w:val="00B97BEA"/>
    <w:rsid w:val="00BA4F56"/>
    <w:rsid w:val="00BE0713"/>
    <w:rsid w:val="00BE0735"/>
    <w:rsid w:val="00BE0DC5"/>
    <w:rsid w:val="00BE69E5"/>
    <w:rsid w:val="00BE6D3B"/>
    <w:rsid w:val="00BF2BE3"/>
    <w:rsid w:val="00BF3BF8"/>
    <w:rsid w:val="00BF52D6"/>
    <w:rsid w:val="00BF7F4B"/>
    <w:rsid w:val="00C0189F"/>
    <w:rsid w:val="00C05134"/>
    <w:rsid w:val="00C07EC0"/>
    <w:rsid w:val="00C146EE"/>
    <w:rsid w:val="00C14F6E"/>
    <w:rsid w:val="00C27836"/>
    <w:rsid w:val="00C443FE"/>
    <w:rsid w:val="00C569D5"/>
    <w:rsid w:val="00C6199C"/>
    <w:rsid w:val="00C65ED2"/>
    <w:rsid w:val="00C743AC"/>
    <w:rsid w:val="00C934D3"/>
    <w:rsid w:val="00C962DF"/>
    <w:rsid w:val="00CA7964"/>
    <w:rsid w:val="00CB103E"/>
    <w:rsid w:val="00CD2CBB"/>
    <w:rsid w:val="00CD67E0"/>
    <w:rsid w:val="00CF28D5"/>
    <w:rsid w:val="00D06771"/>
    <w:rsid w:val="00D06F21"/>
    <w:rsid w:val="00D33010"/>
    <w:rsid w:val="00D33FFE"/>
    <w:rsid w:val="00D41AB0"/>
    <w:rsid w:val="00D41F75"/>
    <w:rsid w:val="00D544D0"/>
    <w:rsid w:val="00D6692C"/>
    <w:rsid w:val="00D73959"/>
    <w:rsid w:val="00D832E4"/>
    <w:rsid w:val="00D8670A"/>
    <w:rsid w:val="00D9341D"/>
    <w:rsid w:val="00D97C3C"/>
    <w:rsid w:val="00DA4745"/>
    <w:rsid w:val="00DB4E57"/>
    <w:rsid w:val="00DB7977"/>
    <w:rsid w:val="00DC1D30"/>
    <w:rsid w:val="00DC4429"/>
    <w:rsid w:val="00DC7240"/>
    <w:rsid w:val="00DD052D"/>
    <w:rsid w:val="00DE1C8A"/>
    <w:rsid w:val="00DE3826"/>
    <w:rsid w:val="00DE3DDE"/>
    <w:rsid w:val="00E12C01"/>
    <w:rsid w:val="00E30F48"/>
    <w:rsid w:val="00E32977"/>
    <w:rsid w:val="00E546BA"/>
    <w:rsid w:val="00E7649F"/>
    <w:rsid w:val="00E92709"/>
    <w:rsid w:val="00E95153"/>
    <w:rsid w:val="00EA49FB"/>
    <w:rsid w:val="00EB236A"/>
    <w:rsid w:val="00EC2300"/>
    <w:rsid w:val="00EC3DC4"/>
    <w:rsid w:val="00ED6DD1"/>
    <w:rsid w:val="00EF1353"/>
    <w:rsid w:val="00F04991"/>
    <w:rsid w:val="00F05EDD"/>
    <w:rsid w:val="00F07F94"/>
    <w:rsid w:val="00F24BF3"/>
    <w:rsid w:val="00F35B18"/>
    <w:rsid w:val="00F63096"/>
    <w:rsid w:val="00F7666F"/>
    <w:rsid w:val="00F858FB"/>
    <w:rsid w:val="00F95191"/>
    <w:rsid w:val="00FA5343"/>
    <w:rsid w:val="00FA5AB1"/>
    <w:rsid w:val="00FB537C"/>
    <w:rsid w:val="00FC0C20"/>
    <w:rsid w:val="00FC3E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79AABC"/>
  <w14:defaultImageDpi w14:val="330"/>
  <w15:docId w15:val="{04C3D0CB-592D-4B80-9741-215966AE4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ontserrat" w:eastAsia="Montserrat" w:hAnsi="Montserrat" w:cs="Montserrat"/>
        <w:sz w:val="22"/>
        <w:szCs w:val="22"/>
        <w:lang w:val="en" w:eastAsia="en-US" w:bidi="ar-SA"/>
      </w:rPr>
    </w:rPrDefault>
    <w:pPrDefault>
      <w:pPr>
        <w:spacing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33010"/>
    <w:rPr>
      <w:rFonts w:asciiTheme="minorHAnsi" w:hAnsiTheme="minorHAnsi"/>
      <w:color w:val="202D4E" w:themeColor="accent3"/>
    </w:rPr>
  </w:style>
  <w:style w:type="paragraph" w:styleId="Heading1">
    <w:name w:val="heading 1"/>
    <w:basedOn w:val="Normal"/>
    <w:next w:val="Normal"/>
    <w:uiPriority w:val="9"/>
    <w:qFormat/>
    <w:rsid w:val="00D33010"/>
    <w:pPr>
      <w:keepNext/>
      <w:keepLines/>
      <w:spacing w:after="300" w:line="1280" w:lineRule="exact"/>
      <w:outlineLvl w:val="0"/>
    </w:pPr>
    <w:rPr>
      <w:rFonts w:asciiTheme="majorHAnsi" w:eastAsia="Montserrat ExtraBold" w:hAnsiTheme="majorHAnsi" w:cs="Montserrat ExtraBold"/>
      <w:b/>
      <w:color w:val="202D4D" w:themeColor="text2"/>
      <w:sz w:val="120"/>
      <w:szCs w:val="72"/>
    </w:rPr>
  </w:style>
  <w:style w:type="paragraph" w:styleId="Heading2">
    <w:name w:val="heading 2"/>
    <w:basedOn w:val="Normal"/>
    <w:next w:val="Normal"/>
    <w:uiPriority w:val="9"/>
    <w:qFormat/>
    <w:rsid w:val="00D33010"/>
    <w:pPr>
      <w:keepNext/>
      <w:keepLines/>
      <w:spacing w:line="240" w:lineRule="auto"/>
      <w:outlineLvl w:val="1"/>
    </w:pPr>
    <w:rPr>
      <w:rFonts w:asciiTheme="majorHAnsi" w:eastAsia="Montserrat ExtraBold" w:hAnsiTheme="majorHAnsi" w:cs="Montserrat ExtraBold"/>
      <w:b/>
      <w:color w:val="5B2481"/>
      <w:sz w:val="48"/>
      <w:szCs w:val="48"/>
    </w:rPr>
  </w:style>
  <w:style w:type="paragraph" w:styleId="Heading3">
    <w:name w:val="heading 3"/>
    <w:basedOn w:val="Normal"/>
    <w:next w:val="Normal"/>
    <w:uiPriority w:val="9"/>
    <w:qFormat/>
    <w:rsid w:val="00D33010"/>
    <w:pPr>
      <w:keepNext/>
      <w:keepLines/>
      <w:spacing w:before="700" w:after="200"/>
      <w:outlineLvl w:val="2"/>
    </w:pPr>
    <w:rPr>
      <w:rFonts w:asciiTheme="majorHAnsi" w:eastAsia="Montserrat ExtraBold" w:hAnsiTheme="majorHAnsi" w:cs="Montserrat ExtraBold"/>
      <w:b/>
      <w:color w:val="5B2481"/>
      <w:sz w:val="32"/>
      <w:szCs w:val="32"/>
    </w:rPr>
  </w:style>
  <w:style w:type="paragraph" w:styleId="Heading4">
    <w:name w:val="heading 4"/>
    <w:basedOn w:val="Normal"/>
    <w:next w:val="Normal"/>
    <w:uiPriority w:val="9"/>
    <w:qFormat/>
    <w:rsid w:val="00D33010"/>
    <w:pPr>
      <w:keepNext/>
      <w:keepLines/>
      <w:spacing w:before="400" w:after="200"/>
      <w:outlineLvl w:val="3"/>
    </w:pPr>
    <w:rPr>
      <w:rFonts w:asciiTheme="majorHAnsi" w:hAnsiTheme="majorHAnsi"/>
      <w:color w:val="5B2481"/>
      <w:sz w:val="28"/>
      <w:szCs w:val="28"/>
    </w:rPr>
  </w:style>
  <w:style w:type="paragraph" w:styleId="Heading5">
    <w:name w:val="heading 5"/>
    <w:basedOn w:val="Normal"/>
    <w:next w:val="Normal"/>
    <w:uiPriority w:val="9"/>
    <w:qFormat/>
    <w:rsid w:val="00D33010"/>
    <w:pPr>
      <w:keepNext/>
      <w:keepLines/>
      <w:spacing w:before="200" w:after="120"/>
      <w:outlineLvl w:val="4"/>
    </w:pPr>
    <w:rPr>
      <w:b/>
      <w:color w:val="5B2481"/>
      <w:sz w:val="23"/>
      <w:szCs w:val="23"/>
    </w:rPr>
  </w:style>
  <w:style w:type="paragraph" w:styleId="Heading6">
    <w:name w:val="heading 6"/>
    <w:basedOn w:val="Normal"/>
    <w:next w:val="Normal"/>
    <w:uiPriority w:val="9"/>
    <w:qFormat/>
    <w:rsid w:val="00D33010"/>
    <w:pPr>
      <w:keepNext/>
      <w:keepLines/>
      <w:shd w:val="clear" w:color="auto" w:fill="FFFFFF"/>
      <w:spacing w:before="200"/>
      <w:outlineLvl w:val="5"/>
    </w:pPr>
    <w:rPr>
      <w:b/>
      <w:i/>
      <w:color w:val="5B2481"/>
    </w:rPr>
  </w:style>
  <w:style w:type="paragraph" w:styleId="Heading7">
    <w:name w:val="heading 7"/>
    <w:basedOn w:val="Normal"/>
    <w:next w:val="Normal"/>
    <w:link w:val="Heading7Char"/>
    <w:uiPriority w:val="9"/>
    <w:semiHidden/>
    <w:unhideWhenUsed/>
    <w:qFormat/>
    <w:rsid w:val="00454934"/>
    <w:pPr>
      <w:keepNext/>
      <w:keepLines/>
      <w:spacing w:before="40"/>
      <w:outlineLvl w:val="6"/>
    </w:pPr>
    <w:rPr>
      <w:rFonts w:asciiTheme="majorHAnsi" w:eastAsiaTheme="majorEastAsia" w:hAnsiTheme="majorHAnsi" w:cstheme="majorBidi"/>
      <w:i/>
      <w:iCs/>
      <w:color w:val="1D4E7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Pr>
    <w:rPr>
      <w:color w:val="FFFFFF"/>
    </w:rPr>
  </w:style>
  <w:style w:type="paragraph" w:styleId="Subtitle">
    <w:name w:val="Subtitle"/>
    <w:basedOn w:val="Normal"/>
    <w:next w:val="Normal"/>
    <w:uiPriority w:val="11"/>
    <w:qFormat/>
    <w:rsid w:val="00D33010"/>
    <w:pPr>
      <w:keepNext/>
      <w:keepLines/>
      <w:spacing w:after="320"/>
    </w:pPr>
    <w:rPr>
      <w:rFonts w:eastAsia="Arial" w:cs="Arial"/>
      <w:color w:val="A6A6A6" w:themeColor="background1" w:themeShade="A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117783"/>
    <w:pPr>
      <w:spacing w:line="240" w:lineRule="auto"/>
    </w:pPr>
  </w:style>
  <w:style w:type="paragraph" w:styleId="BalloonText">
    <w:name w:val="Balloon Text"/>
    <w:basedOn w:val="Normal"/>
    <w:link w:val="BalloonTextChar"/>
    <w:uiPriority w:val="99"/>
    <w:semiHidden/>
    <w:unhideWhenUsed/>
    <w:rsid w:val="000220A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20A6"/>
    <w:rPr>
      <w:rFonts w:ascii="Segoe UI" w:hAnsi="Segoe UI" w:cs="Segoe UI"/>
      <w:sz w:val="18"/>
      <w:szCs w:val="18"/>
    </w:rPr>
  </w:style>
  <w:style w:type="character" w:styleId="CommentReference">
    <w:name w:val="annotation reference"/>
    <w:basedOn w:val="DefaultParagraphFont"/>
    <w:uiPriority w:val="99"/>
    <w:semiHidden/>
    <w:unhideWhenUsed/>
    <w:rsid w:val="00B436A4"/>
    <w:rPr>
      <w:sz w:val="16"/>
      <w:szCs w:val="16"/>
    </w:rPr>
  </w:style>
  <w:style w:type="paragraph" w:styleId="CommentText">
    <w:name w:val="annotation text"/>
    <w:basedOn w:val="Normal"/>
    <w:link w:val="CommentTextChar"/>
    <w:uiPriority w:val="99"/>
    <w:semiHidden/>
    <w:unhideWhenUsed/>
    <w:rsid w:val="00B436A4"/>
    <w:pPr>
      <w:spacing w:line="240" w:lineRule="auto"/>
    </w:pPr>
    <w:rPr>
      <w:sz w:val="20"/>
      <w:szCs w:val="20"/>
    </w:rPr>
  </w:style>
  <w:style w:type="character" w:customStyle="1" w:styleId="CommentTextChar">
    <w:name w:val="Comment Text Char"/>
    <w:basedOn w:val="DefaultParagraphFont"/>
    <w:link w:val="CommentText"/>
    <w:uiPriority w:val="99"/>
    <w:semiHidden/>
    <w:rsid w:val="00B436A4"/>
    <w:rPr>
      <w:sz w:val="20"/>
      <w:szCs w:val="20"/>
    </w:rPr>
  </w:style>
  <w:style w:type="paragraph" w:styleId="CommentSubject">
    <w:name w:val="annotation subject"/>
    <w:basedOn w:val="CommentText"/>
    <w:next w:val="CommentText"/>
    <w:link w:val="CommentSubjectChar"/>
    <w:uiPriority w:val="99"/>
    <w:semiHidden/>
    <w:unhideWhenUsed/>
    <w:rsid w:val="00B436A4"/>
    <w:rPr>
      <w:b/>
      <w:bCs/>
    </w:rPr>
  </w:style>
  <w:style w:type="character" w:customStyle="1" w:styleId="CommentSubjectChar">
    <w:name w:val="Comment Subject Char"/>
    <w:basedOn w:val="CommentTextChar"/>
    <w:link w:val="CommentSubject"/>
    <w:uiPriority w:val="99"/>
    <w:semiHidden/>
    <w:rsid w:val="00B436A4"/>
    <w:rPr>
      <w:b/>
      <w:bCs/>
      <w:sz w:val="20"/>
      <w:szCs w:val="20"/>
    </w:rPr>
  </w:style>
  <w:style w:type="character" w:customStyle="1" w:styleId="Heading7Char">
    <w:name w:val="Heading 7 Char"/>
    <w:basedOn w:val="DefaultParagraphFont"/>
    <w:link w:val="Heading7"/>
    <w:uiPriority w:val="9"/>
    <w:semiHidden/>
    <w:rsid w:val="00454934"/>
    <w:rPr>
      <w:rFonts w:asciiTheme="majorHAnsi" w:eastAsiaTheme="majorEastAsia" w:hAnsiTheme="majorHAnsi" w:cstheme="majorBidi"/>
      <w:i/>
      <w:iCs/>
      <w:color w:val="1D4E75" w:themeColor="accent5"/>
    </w:rPr>
  </w:style>
  <w:style w:type="character" w:styleId="Emphasis">
    <w:name w:val="Emphasis"/>
    <w:basedOn w:val="DefaultParagraphFont"/>
    <w:uiPriority w:val="20"/>
    <w:qFormat/>
    <w:rsid w:val="00D33010"/>
    <w:rPr>
      <w:rFonts w:asciiTheme="minorHAnsi" w:hAnsiTheme="minorHAnsi"/>
      <w:i/>
      <w:iCs/>
      <w:color w:val="202D4D" w:themeColor="text2"/>
    </w:rPr>
  </w:style>
  <w:style w:type="character" w:styleId="IntenseEmphasis">
    <w:name w:val="Intense Emphasis"/>
    <w:basedOn w:val="DefaultParagraphFont"/>
    <w:uiPriority w:val="21"/>
    <w:qFormat/>
    <w:rsid w:val="00821618"/>
    <w:rPr>
      <w:i/>
      <w:iCs/>
      <w:color w:val="D2363A" w:themeColor="accent4"/>
    </w:rPr>
  </w:style>
  <w:style w:type="character" w:styleId="Strong">
    <w:name w:val="Strong"/>
    <w:basedOn w:val="DefaultParagraphFont"/>
    <w:uiPriority w:val="22"/>
    <w:qFormat/>
    <w:rsid w:val="00A255C0"/>
    <w:rPr>
      <w:b/>
      <w:bCs/>
      <w:color w:val="202D4D" w:themeColor="text2"/>
    </w:rPr>
  </w:style>
  <w:style w:type="paragraph" w:styleId="Quote">
    <w:name w:val="Quote"/>
    <w:basedOn w:val="Normal"/>
    <w:next w:val="Normal"/>
    <w:link w:val="QuoteChar"/>
    <w:uiPriority w:val="29"/>
    <w:qFormat/>
    <w:rsid w:val="00F858FB"/>
    <w:pPr>
      <w:pBdr>
        <w:top w:val="dotted" w:sz="4" w:space="4" w:color="5B2481"/>
        <w:bottom w:val="dotted" w:sz="4" w:space="7" w:color="5B2481"/>
      </w:pBdr>
      <w:spacing w:before="200" w:after="400" w:line="560" w:lineRule="exact"/>
      <w:ind w:right="864"/>
    </w:pPr>
    <w:rPr>
      <w:b/>
      <w:i/>
      <w:iCs/>
      <w:color w:val="5B2481"/>
      <w:sz w:val="36"/>
    </w:rPr>
  </w:style>
  <w:style w:type="character" w:customStyle="1" w:styleId="QuoteChar">
    <w:name w:val="Quote Char"/>
    <w:basedOn w:val="DefaultParagraphFont"/>
    <w:link w:val="Quote"/>
    <w:uiPriority w:val="29"/>
    <w:rsid w:val="00F858FB"/>
    <w:rPr>
      <w:rFonts w:asciiTheme="minorHAnsi" w:hAnsiTheme="minorHAnsi"/>
      <w:b/>
      <w:i/>
      <w:iCs/>
      <w:color w:val="5B2481"/>
      <w:sz w:val="36"/>
    </w:rPr>
  </w:style>
  <w:style w:type="paragraph" w:styleId="IntenseQuote">
    <w:name w:val="Intense Quote"/>
    <w:basedOn w:val="Normal"/>
    <w:next w:val="Normal"/>
    <w:link w:val="IntenseQuoteChar"/>
    <w:uiPriority w:val="30"/>
    <w:qFormat/>
    <w:rsid w:val="00940422"/>
    <w:pPr>
      <w:pBdr>
        <w:top w:val="single" w:sz="4" w:space="10" w:color="47D4FF" w:themeColor="accent2" w:themeTint="99"/>
        <w:bottom w:val="single" w:sz="4" w:space="10" w:color="47D4FF" w:themeColor="accent2" w:themeTint="99"/>
      </w:pBdr>
      <w:spacing w:before="360" w:after="360"/>
      <w:ind w:left="864" w:right="864"/>
      <w:jc w:val="center"/>
    </w:pPr>
    <w:rPr>
      <w:b/>
      <w:i/>
      <w:iCs/>
      <w:color w:val="1D4E75" w:themeColor="accent5"/>
      <w:sz w:val="28"/>
    </w:rPr>
  </w:style>
  <w:style w:type="character" w:customStyle="1" w:styleId="IntenseQuoteChar">
    <w:name w:val="Intense Quote Char"/>
    <w:basedOn w:val="DefaultParagraphFont"/>
    <w:link w:val="IntenseQuote"/>
    <w:uiPriority w:val="30"/>
    <w:rsid w:val="00940422"/>
    <w:rPr>
      <w:b/>
      <w:i/>
      <w:iCs/>
      <w:color w:val="1D4E75" w:themeColor="accent5"/>
      <w:sz w:val="28"/>
    </w:rPr>
  </w:style>
  <w:style w:type="character" w:styleId="IntenseReference">
    <w:name w:val="Intense Reference"/>
    <w:basedOn w:val="DefaultParagraphFont"/>
    <w:uiPriority w:val="32"/>
    <w:qFormat/>
    <w:rsid w:val="00454934"/>
    <w:rPr>
      <w:b/>
      <w:bCs/>
      <w:smallCaps/>
      <w:color w:val="47D4FF" w:themeColor="accent2" w:themeTint="99"/>
      <w:spacing w:val="5"/>
    </w:rPr>
  </w:style>
  <w:style w:type="character" w:styleId="SubtleEmphasis">
    <w:name w:val="Subtle Emphasis"/>
    <w:basedOn w:val="DefaultParagraphFont"/>
    <w:uiPriority w:val="19"/>
    <w:qFormat/>
    <w:rsid w:val="00D33010"/>
    <w:rPr>
      <w:rFonts w:asciiTheme="minorHAnsi" w:hAnsiTheme="minorHAnsi"/>
      <w:i/>
      <w:iCs/>
      <w:color w:val="007598" w:themeColor="accent2" w:themeShade="BF"/>
    </w:rPr>
  </w:style>
  <w:style w:type="character" w:styleId="BookTitle">
    <w:name w:val="Book Title"/>
    <w:basedOn w:val="DefaultParagraphFont"/>
    <w:uiPriority w:val="33"/>
    <w:qFormat/>
    <w:rsid w:val="00454934"/>
    <w:rPr>
      <w:b/>
      <w:bCs/>
      <w:i/>
      <w:iCs/>
      <w:spacing w:val="5"/>
    </w:rPr>
  </w:style>
  <w:style w:type="paragraph" w:styleId="ListParagraph">
    <w:name w:val="List Paragraph"/>
    <w:basedOn w:val="Normal"/>
    <w:uiPriority w:val="34"/>
    <w:qFormat/>
    <w:rsid w:val="00454934"/>
    <w:pPr>
      <w:ind w:left="720"/>
      <w:contextualSpacing/>
    </w:pPr>
  </w:style>
  <w:style w:type="paragraph" w:styleId="Header">
    <w:name w:val="header"/>
    <w:basedOn w:val="Normal"/>
    <w:link w:val="HeaderChar"/>
    <w:uiPriority w:val="99"/>
    <w:unhideWhenUsed/>
    <w:rsid w:val="009D55D3"/>
    <w:pPr>
      <w:tabs>
        <w:tab w:val="center" w:pos="4680"/>
        <w:tab w:val="right" w:pos="9360"/>
      </w:tabs>
      <w:spacing w:line="240" w:lineRule="auto"/>
    </w:pPr>
  </w:style>
  <w:style w:type="character" w:customStyle="1" w:styleId="HeaderChar">
    <w:name w:val="Header Char"/>
    <w:basedOn w:val="DefaultParagraphFont"/>
    <w:link w:val="Header"/>
    <w:uiPriority w:val="99"/>
    <w:rsid w:val="009D55D3"/>
    <w:rPr>
      <w:color w:val="202D4E" w:themeColor="accent3"/>
    </w:rPr>
  </w:style>
  <w:style w:type="paragraph" w:styleId="Footer">
    <w:name w:val="footer"/>
    <w:basedOn w:val="Normal"/>
    <w:link w:val="FooterChar"/>
    <w:uiPriority w:val="99"/>
    <w:unhideWhenUsed/>
    <w:rsid w:val="009D55D3"/>
    <w:pPr>
      <w:tabs>
        <w:tab w:val="center" w:pos="4680"/>
        <w:tab w:val="right" w:pos="9360"/>
      </w:tabs>
      <w:spacing w:line="240" w:lineRule="auto"/>
    </w:pPr>
  </w:style>
  <w:style w:type="character" w:customStyle="1" w:styleId="FooterChar">
    <w:name w:val="Footer Char"/>
    <w:basedOn w:val="DefaultParagraphFont"/>
    <w:link w:val="Footer"/>
    <w:uiPriority w:val="99"/>
    <w:rsid w:val="009D55D3"/>
    <w:rPr>
      <w:color w:val="202D4E" w:themeColor="accent3"/>
    </w:rPr>
  </w:style>
  <w:style w:type="table" w:styleId="TableGrid">
    <w:name w:val="Table Grid"/>
    <w:basedOn w:val="TableNormal"/>
    <w:uiPriority w:val="39"/>
    <w:rsid w:val="00544F4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s">
    <w:name w:val="Captions"/>
    <w:basedOn w:val="Normal"/>
    <w:rsid w:val="00D33010"/>
    <w:pPr>
      <w:keepLines/>
      <w:spacing w:before="200" w:line="260" w:lineRule="exact"/>
    </w:pPr>
    <w:rPr>
      <w:color w:val="1D4E75" w:themeColor="accent5"/>
      <w:sz w:val="18"/>
    </w:rPr>
  </w:style>
  <w:style w:type="paragraph" w:styleId="TOC1">
    <w:name w:val="toc 1"/>
    <w:basedOn w:val="Normal"/>
    <w:next w:val="Normal"/>
    <w:autoRedefine/>
    <w:uiPriority w:val="39"/>
    <w:unhideWhenUsed/>
    <w:rsid w:val="00AD504D"/>
    <w:pPr>
      <w:tabs>
        <w:tab w:val="right" w:pos="9350"/>
      </w:tabs>
      <w:spacing w:after="100" w:line="240" w:lineRule="exact"/>
    </w:pPr>
  </w:style>
  <w:style w:type="paragraph" w:styleId="TOC2">
    <w:name w:val="toc 2"/>
    <w:basedOn w:val="Normal"/>
    <w:next w:val="Normal"/>
    <w:autoRedefine/>
    <w:uiPriority w:val="39"/>
    <w:unhideWhenUsed/>
    <w:rsid w:val="0032320B"/>
    <w:pPr>
      <w:spacing w:after="100"/>
      <w:ind w:left="220"/>
    </w:pPr>
  </w:style>
  <w:style w:type="paragraph" w:styleId="TOC3">
    <w:name w:val="toc 3"/>
    <w:basedOn w:val="Normal"/>
    <w:next w:val="Normal"/>
    <w:autoRedefine/>
    <w:uiPriority w:val="39"/>
    <w:unhideWhenUsed/>
    <w:rsid w:val="0032320B"/>
    <w:pPr>
      <w:spacing w:after="100"/>
      <w:ind w:left="440"/>
    </w:pPr>
  </w:style>
  <w:style w:type="paragraph" w:styleId="TOC4">
    <w:name w:val="toc 4"/>
    <w:basedOn w:val="Normal"/>
    <w:next w:val="Normal"/>
    <w:autoRedefine/>
    <w:uiPriority w:val="39"/>
    <w:unhideWhenUsed/>
    <w:rsid w:val="0032320B"/>
    <w:pPr>
      <w:spacing w:after="100"/>
      <w:ind w:left="660"/>
    </w:pPr>
  </w:style>
  <w:style w:type="paragraph" w:styleId="TOC5">
    <w:name w:val="toc 5"/>
    <w:basedOn w:val="Normal"/>
    <w:next w:val="Normal"/>
    <w:autoRedefine/>
    <w:uiPriority w:val="39"/>
    <w:unhideWhenUsed/>
    <w:rsid w:val="0032320B"/>
    <w:pPr>
      <w:spacing w:after="100"/>
      <w:ind w:left="880"/>
    </w:pPr>
  </w:style>
  <w:style w:type="character" w:styleId="Hyperlink">
    <w:name w:val="Hyperlink"/>
    <w:basedOn w:val="DefaultParagraphFont"/>
    <w:uiPriority w:val="99"/>
    <w:unhideWhenUsed/>
    <w:rsid w:val="0032320B"/>
    <w:rPr>
      <w:color w:val="009DCC" w:themeColor="hyperlink"/>
      <w:u w:val="single"/>
    </w:rPr>
  </w:style>
  <w:style w:type="paragraph" w:styleId="TOCHeading">
    <w:name w:val="TOC Heading"/>
    <w:basedOn w:val="Heading1"/>
    <w:next w:val="Normal"/>
    <w:uiPriority w:val="39"/>
    <w:unhideWhenUsed/>
    <w:qFormat/>
    <w:rsid w:val="006759F3"/>
    <w:pPr>
      <w:spacing w:before="240" w:after="0" w:line="259" w:lineRule="auto"/>
      <w:outlineLvl w:val="9"/>
    </w:pPr>
    <w:rPr>
      <w:rFonts w:eastAsiaTheme="majorEastAsia" w:cstheme="majorBidi"/>
      <w:b w:val="0"/>
      <w:color w:val="EDB301" w:themeColor="accent1" w:themeShade="BF"/>
      <w:sz w:val="32"/>
      <w:szCs w:val="32"/>
      <w:lang w:val="en-US"/>
    </w:rPr>
  </w:style>
  <w:style w:type="paragraph" w:styleId="NoSpacing">
    <w:name w:val="No Spacing"/>
    <w:uiPriority w:val="1"/>
    <w:qFormat/>
    <w:rsid w:val="004D21ED"/>
    <w:pPr>
      <w:spacing w:line="240" w:lineRule="auto"/>
    </w:pPr>
    <w:rPr>
      <w:rFonts w:asciiTheme="minorHAnsi" w:hAnsiTheme="minorHAnsi"/>
      <w:color w:val="202D4E" w:themeColor="accent3"/>
    </w:rPr>
  </w:style>
  <w:style w:type="character" w:customStyle="1" w:styleId="UnresolvedMention">
    <w:name w:val="Unresolved Mention"/>
    <w:basedOn w:val="DefaultParagraphFont"/>
    <w:uiPriority w:val="99"/>
    <w:semiHidden/>
    <w:unhideWhenUsed/>
    <w:rsid w:val="00CA7964"/>
    <w:rPr>
      <w:color w:val="605E5C"/>
      <w:shd w:val="clear" w:color="auto" w:fill="E1DFDD"/>
    </w:rPr>
  </w:style>
  <w:style w:type="character" w:styleId="FollowedHyperlink">
    <w:name w:val="FollowedHyperlink"/>
    <w:basedOn w:val="DefaultParagraphFont"/>
    <w:uiPriority w:val="99"/>
    <w:semiHidden/>
    <w:unhideWhenUsed/>
    <w:rsid w:val="00793406"/>
    <w:rPr>
      <w:color w:val="D23639"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s://www.sigaccess.org/welcome-to-sigaccess/resources/accessible-writing-guide/" TargetMode="External"/><Relationship Id="rId21" Type="http://schemas.openxmlformats.org/officeDocument/2006/relationships/image" Target="media/image2.jpg"/><Relationship Id="rId42" Type="http://schemas.openxmlformats.org/officeDocument/2006/relationships/hyperlink" Target="https://support.microsoft.com/en-us/office/get-your-document-s-readability-and-level-statistics-85b4969e-e80a-4777-8dd3-f7fc3c8b3fd2" TargetMode="External"/><Relationship Id="rId47" Type="http://schemas.openxmlformats.org/officeDocument/2006/relationships/header" Target="header1.xml"/><Relationship Id="rId63" Type="http://schemas.openxmlformats.org/officeDocument/2006/relationships/hyperlink" Target="https://clubhouse-intl.org/what-we-do/international-directory/" TargetMode="External"/><Relationship Id="rId68" Type="http://schemas.openxmlformats.org/officeDocument/2006/relationships/hyperlink" Target="https://www.dav.org/" TargetMode="External"/><Relationship Id="rId84" Type="http://schemas.openxmlformats.org/officeDocument/2006/relationships/image" Target="media/image17.png"/><Relationship Id="rId89" Type="http://schemas.openxmlformats.org/officeDocument/2006/relationships/fontTable" Target="fontTable.xml"/><Relationship Id="rId16" Type="http://schemas.openxmlformats.org/officeDocument/2006/relationships/hyperlink" Target="https://journals.sagepub.com/doi/10.1177/0264619610374680" TargetMode="External"/><Relationship Id="rId11" Type="http://schemas.openxmlformats.org/officeDocument/2006/relationships/hyperlink" Target="https://www.imls.gov/research-evaluation/data-collection/museum-data-files" TargetMode="External"/><Relationship Id="rId32" Type="http://schemas.openxmlformats.org/officeDocument/2006/relationships/hyperlink" Target="https://www.sifacilities.si.edu/sites/default/files/Files/Accessibility/accessible-exhibition-design1.pdf" TargetMode="External"/><Relationship Id="rId37" Type="http://schemas.openxmlformats.org/officeDocument/2006/relationships/hyperlink" Target="https://www.afb.org/blindness-and-low-vision/using-technology/assistive-technology-products/screen-readers" TargetMode="External"/><Relationship Id="rId53" Type="http://schemas.openxmlformats.org/officeDocument/2006/relationships/footer" Target="footer3.xml"/><Relationship Id="rId58" Type="http://schemas.openxmlformats.org/officeDocument/2006/relationships/image" Target="media/image8.jpg"/><Relationship Id="rId74" Type="http://schemas.openxmlformats.org/officeDocument/2006/relationships/hyperlink" Target="https://culturalaccesscollaborative.org/" TargetMode="External"/><Relationship Id="rId79" Type="http://schemas.openxmlformats.org/officeDocument/2006/relationships/image" Target="media/image12.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journals.sagepub.com/doi/10.1177/0264619610374680" TargetMode="External"/><Relationship Id="rId22" Type="http://schemas.openxmlformats.org/officeDocument/2006/relationships/image" Target="media/image3.jpg"/><Relationship Id="rId27" Type="http://schemas.openxmlformats.org/officeDocument/2006/relationships/hyperlink" Target="https://www.penguinrandomhouse.com/books/646508/demystifying-disability-by-emily-ladau/" TargetMode="External"/><Relationship Id="rId30" Type="http://schemas.openxmlformats.org/officeDocument/2006/relationships/hyperlink" Target="https://wordpress.org/themes/tags/accessibility-ready/" TargetMode="External"/><Relationship Id="rId35" Type="http://schemas.openxmlformats.org/officeDocument/2006/relationships/hyperlink" Target="https://www.w3.org/TR/WCAG21/" TargetMode="External"/><Relationship Id="rId43" Type="http://schemas.openxmlformats.org/officeDocument/2006/relationships/hyperlink" Target="https://readable.com/" TargetMode="External"/><Relationship Id="rId48" Type="http://schemas.openxmlformats.org/officeDocument/2006/relationships/footer" Target="footer1.xml"/><Relationship Id="rId56" Type="http://schemas.openxmlformats.org/officeDocument/2006/relationships/hyperlink" Target="https://www.imls.gov/" TargetMode="External"/><Relationship Id="rId64" Type="http://schemas.openxmlformats.org/officeDocument/2006/relationships/hyperlink" Target="https://ldaamerica.org/" TargetMode="External"/><Relationship Id="rId69" Type="http://schemas.openxmlformats.org/officeDocument/2006/relationships/hyperlink" Target="https://www.alz.org/" TargetMode="External"/><Relationship Id="rId77" Type="http://schemas.openxmlformats.org/officeDocument/2006/relationships/image" Target="media/image10.png"/><Relationship Id="rId8" Type="http://schemas.openxmlformats.org/officeDocument/2006/relationships/image" Target="media/image1.png"/><Relationship Id="rId51" Type="http://schemas.openxmlformats.org/officeDocument/2006/relationships/hyperlink" Target="https://www.morristourism.org/directory/fosterfields-living-historical-farm/" TargetMode="External"/><Relationship Id="rId72" Type="http://schemas.openxmlformats.org/officeDocument/2006/relationships/hyperlink" Target="https://acoteonline.org/schools/" TargetMode="External"/><Relationship Id="rId80" Type="http://schemas.openxmlformats.org/officeDocument/2006/relationships/image" Target="media/image13.png"/><Relationship Id="rId85" Type="http://schemas.openxmlformats.org/officeDocument/2006/relationships/image" Target="media/image18.png"/><Relationship Id="rId93" Type="http://schemas.microsoft.com/office/2016/09/relationships/commentsIds" Target="commentsIds.xml"/><Relationship Id="rId3" Type="http://schemas.openxmlformats.org/officeDocument/2006/relationships/styles" Target="styles.xml"/><Relationship Id="rId12" Type="http://schemas.openxmlformats.org/officeDocument/2006/relationships/hyperlink" Target="https://journals.sagepub.com/doi/10.1177/0264619610374680" TargetMode="External"/><Relationship Id="rId17" Type="http://schemas.openxmlformats.org/officeDocument/2006/relationships/hyperlink" Target="https://journals.sagepub.com/doi/10.1177/0264619610374680" TargetMode="External"/><Relationship Id="rId25" Type="http://schemas.openxmlformats.org/officeDocument/2006/relationships/image" Target="media/image5.jpg"/><Relationship Id="rId33" Type="http://schemas.openxmlformats.org/officeDocument/2006/relationships/hyperlink" Target="https://wordpress.com/themes/filter/accessibility-ready" TargetMode="External"/><Relationship Id="rId38" Type="http://schemas.openxmlformats.org/officeDocument/2006/relationships/hyperlink" Target="https://webaim.org/techniques/alttext/" TargetMode="External"/><Relationship Id="rId46" Type="http://schemas.openxmlformats.org/officeDocument/2006/relationships/hyperlink" Target="https://www.color-blindness.com/coblis-color-blindness-simulator/" TargetMode="External"/><Relationship Id="rId59" Type="http://schemas.openxmlformats.org/officeDocument/2006/relationships/hyperlink" Target="https://nfb.org/" TargetMode="External"/><Relationship Id="rId67" Type="http://schemas.openxmlformats.org/officeDocument/2006/relationships/hyperlink" Target="https://thearc.org/" TargetMode="External"/><Relationship Id="rId20" Type="http://schemas.openxmlformats.org/officeDocument/2006/relationships/hyperlink" Target="https://journals.sagepub.com/doi/10.1177/0264619610374680" TargetMode="External"/><Relationship Id="rId41" Type="http://schemas.openxmlformats.org/officeDocument/2006/relationships/hyperlink" Target="https://hemingwayapp.com/" TargetMode="External"/><Relationship Id="rId54" Type="http://schemas.openxmlformats.org/officeDocument/2006/relationships/header" Target="header4.xml"/><Relationship Id="rId62" Type="http://schemas.openxmlformats.org/officeDocument/2006/relationships/hyperlink" Target="https://autisticadvocacy.org/" TargetMode="External"/><Relationship Id="rId70" Type="http://schemas.openxmlformats.org/officeDocument/2006/relationships/hyperlink" Target="https://adata.org/national-network" TargetMode="External"/><Relationship Id="rId75" Type="http://schemas.openxmlformats.org/officeDocument/2006/relationships/hyperlink" Target="https://www.art-reach.org/" TargetMode="External"/><Relationship Id="rId83" Type="http://schemas.openxmlformats.org/officeDocument/2006/relationships/image" Target="media/image16.png"/><Relationship Id="rId88"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ournals.sagepub.com/doi/10.1177/0264619610374680" TargetMode="External"/><Relationship Id="rId23" Type="http://schemas.openxmlformats.org/officeDocument/2006/relationships/hyperlink" Target="https://direct.mit.edu/desi/article/29/2/16/69111/Co-Design-as-a-Process-of-Joint-Inquiry-and" TargetMode="External"/><Relationship Id="rId28" Type="http://schemas.openxmlformats.org/officeDocument/2006/relationships/hyperlink" Target="https://artbeyondsight.wordpress.com/" TargetMode="External"/><Relationship Id="rId36" Type="http://schemas.openxmlformats.org/officeDocument/2006/relationships/hyperlink" Target="https://www.a11yproject.com/checklist/" TargetMode="External"/><Relationship Id="rId49" Type="http://schemas.openxmlformats.org/officeDocument/2006/relationships/header" Target="header2.xml"/><Relationship Id="rId57" Type="http://schemas.openxmlformats.org/officeDocument/2006/relationships/image" Target="media/image7.jpg"/><Relationship Id="rId10" Type="http://schemas.openxmlformats.org/officeDocument/2006/relationships/hyperlink" Target="https://www.arts.gov/impact/research/arts-data-profile-series/adp-7" TargetMode="External"/><Relationship Id="rId31" Type="http://schemas.openxmlformats.org/officeDocument/2006/relationships/hyperlink" Target="https://cgscholar.com/bookstore/works/bring-your-own-accessible-device" TargetMode="External"/><Relationship Id="rId44" Type="http://schemas.openxmlformats.org/officeDocument/2006/relationships/hyperlink" Target="https://wordpress.org/themes/tags/accessibility-ready/" TargetMode="External"/><Relationship Id="rId52" Type="http://schemas.openxmlformats.org/officeDocument/2006/relationships/header" Target="header3.xml"/><Relationship Id="rId60" Type="http://schemas.openxmlformats.org/officeDocument/2006/relationships/hyperlink" Target="https://www.nad.org/" TargetMode="External"/><Relationship Id="rId65" Type="http://schemas.openxmlformats.org/officeDocument/2006/relationships/hyperlink" Target="https://unitedspinal.org/" TargetMode="External"/><Relationship Id="rId73" Type="http://schemas.openxmlformats.org/officeDocument/2006/relationships/hyperlink" Target="https://macaccess.org/" TargetMode="External"/><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https://www.cdc.gov/ncbddd/disabilityandhealth/infographic-disability-impacts-all.html" TargetMode="External"/><Relationship Id="rId13" Type="http://schemas.openxmlformats.org/officeDocument/2006/relationships/hyperlink" Target="https://journals.sagepub.com/doi/10.1177/0264619610374680" TargetMode="External"/><Relationship Id="rId18" Type="http://schemas.openxmlformats.org/officeDocument/2006/relationships/hyperlink" Target="https://journals.sagepub.com/doi/10.1177/0264619610374680" TargetMode="External"/><Relationship Id="rId39" Type="http://schemas.openxmlformats.org/officeDocument/2006/relationships/hyperlink" Target="https://wp.nyu.edu/mha/content-design-toolkit/" TargetMode="External"/><Relationship Id="rId34" Type="http://schemas.openxmlformats.org/officeDocument/2006/relationships/hyperlink" Target="https://www.sifacilities.si.edu/sites/default/files/Files/Accessibility/accessible-exhibition-design1.pdf" TargetMode="External"/><Relationship Id="rId50" Type="http://schemas.openxmlformats.org/officeDocument/2006/relationships/footer" Target="footer2.xml"/><Relationship Id="rId55" Type="http://schemas.openxmlformats.org/officeDocument/2006/relationships/image" Target="media/image6.jpg"/><Relationship Id="rId76" Type="http://schemas.openxmlformats.org/officeDocument/2006/relationships/image" Target="media/image9.jpg"/><Relationship Id="rId7" Type="http://schemas.openxmlformats.org/officeDocument/2006/relationships/endnotes" Target="endnotes.xml"/><Relationship Id="rId71" Type="http://schemas.openxmlformats.org/officeDocument/2006/relationships/hyperlink" Target="https://myaota.aota.org/asapcontacts.aspx" TargetMode="External"/><Relationship Id="rId2" Type="http://schemas.openxmlformats.org/officeDocument/2006/relationships/numbering" Target="numbering.xml"/><Relationship Id="rId29" Type="http://schemas.openxmlformats.org/officeDocument/2006/relationships/hyperlink" Target="https://www.w3.org/TR/WCAG21/" TargetMode="External"/><Relationship Id="rId24" Type="http://schemas.openxmlformats.org/officeDocument/2006/relationships/image" Target="media/image4.jpg"/><Relationship Id="rId40" Type="http://schemas.openxmlformats.org/officeDocument/2006/relationships/hyperlink" Target="https://translate.google.com/" TargetMode="External"/><Relationship Id="rId45" Type="http://schemas.openxmlformats.org/officeDocument/2006/relationships/hyperlink" Target="https://webaim.org/resources/contrastchecker/" TargetMode="External"/><Relationship Id="rId66" Type="http://schemas.openxmlformats.org/officeDocument/2006/relationships/hyperlink" Target="https://ucp.org/" TargetMode="External"/><Relationship Id="rId87" Type="http://schemas.openxmlformats.org/officeDocument/2006/relationships/image" Target="media/image20.png"/><Relationship Id="rId61" Type="http://schemas.openxmlformats.org/officeDocument/2006/relationships/hyperlink" Target="https://www.hearingloss.org/" TargetMode="External"/><Relationship Id="rId82" Type="http://schemas.openxmlformats.org/officeDocument/2006/relationships/image" Target="media/image15.png"/><Relationship Id="rId19" Type="http://schemas.openxmlformats.org/officeDocument/2006/relationships/hyperlink" Target="https://journals.sagepub.com/doi/10.1177/0264619610374680" TargetMode="External"/></Relationships>
</file>

<file path=word/theme/theme1.xml><?xml version="1.0" encoding="utf-8"?>
<a:theme xmlns:a="http://schemas.openxmlformats.org/drawingml/2006/main" name="Office Theme">
  <a:themeElements>
    <a:clrScheme name="Scuttlebutt">
      <a:dk1>
        <a:srgbClr val="202D4E"/>
      </a:dk1>
      <a:lt1>
        <a:srgbClr val="FFFFFF"/>
      </a:lt1>
      <a:dk2>
        <a:srgbClr val="202D4D"/>
      </a:dk2>
      <a:lt2>
        <a:srgbClr val="FED041"/>
      </a:lt2>
      <a:accent1>
        <a:srgbClr val="FED041"/>
      </a:accent1>
      <a:accent2>
        <a:srgbClr val="009DCC"/>
      </a:accent2>
      <a:accent3>
        <a:srgbClr val="202D4E"/>
      </a:accent3>
      <a:accent4>
        <a:srgbClr val="D2363A"/>
      </a:accent4>
      <a:accent5>
        <a:srgbClr val="1D4E75"/>
      </a:accent5>
      <a:accent6>
        <a:srgbClr val="7A1E23"/>
      </a:accent6>
      <a:hlink>
        <a:srgbClr val="009DCC"/>
      </a:hlink>
      <a:folHlink>
        <a:srgbClr val="D2363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4DFF830-E001-417E-9C39-A7622BE8F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35</Pages>
  <Words>7942</Words>
  <Characters>45276</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Walker</dc:creator>
  <cp:lastModifiedBy>Kyle Shepherd</cp:lastModifiedBy>
  <cp:revision>15</cp:revision>
  <cp:lastPrinted>2023-03-30T17:45:00Z</cp:lastPrinted>
  <dcterms:created xsi:type="dcterms:W3CDTF">2023-04-06T18:05:00Z</dcterms:created>
  <dcterms:modified xsi:type="dcterms:W3CDTF">2023-04-11T16:15:00Z</dcterms:modified>
</cp:coreProperties>
</file>